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0AF35" w14:textId="395A6E8A" w:rsidR="003E2179" w:rsidRDefault="002B2691">
      <w:pPr>
        <w:rPr>
          <w:rFonts w:ascii="Helvetica" w:hAnsi="Helvetica" w:cs="Helvetica"/>
          <w:caps/>
          <w:color w:val="333333"/>
          <w:sz w:val="21"/>
          <w:szCs w:val="21"/>
          <w:shd w:val="clear" w:color="auto" w:fill="FFFFFF"/>
        </w:rPr>
      </w:pPr>
      <w:r>
        <w:rPr>
          <w:rFonts w:ascii="Helvetica" w:hAnsi="Helvetica" w:cs="Helvetica"/>
          <w:caps/>
          <w:color w:val="333333"/>
          <w:sz w:val="21"/>
          <w:szCs w:val="21"/>
          <w:shd w:val="clear" w:color="auto" w:fill="FFFFFF"/>
        </w:rPr>
        <w:t>ASSIGNMENT TAKEN</w:t>
      </w:r>
    </w:p>
    <w:p w14:paraId="729A4946" w14:textId="5E58007D" w:rsidR="002B2691" w:rsidRPr="002B2691" w:rsidRDefault="002B2691" w:rsidP="002B2691">
      <w:pPr>
        <w:shd w:val="clear" w:color="auto" w:fill="FFFFFF"/>
        <w:spacing w:before="150" w:after="150" w:line="240" w:lineRule="auto"/>
        <w:textAlignment w:val="baseline"/>
        <w:outlineLvl w:val="2"/>
        <w:rPr>
          <w:rFonts w:ascii="Helvetica" w:hAnsi="Helvetica" w:cs="Helvetica"/>
          <w:color w:val="333333"/>
          <w:sz w:val="21"/>
          <w:szCs w:val="21"/>
          <w:shd w:val="clear" w:color="auto" w:fill="FFFFFF"/>
        </w:rPr>
      </w:pPr>
      <w:r w:rsidRPr="002B2691">
        <w:rPr>
          <w:rFonts w:ascii="Helvetica" w:hAnsi="Helvetica" w:cs="Helvetica"/>
          <w:color w:val="333333"/>
          <w:sz w:val="21"/>
          <w:szCs w:val="21"/>
          <w:shd w:val="clear" w:color="auto" w:fill="FFFFFF"/>
        </w:rPr>
        <w:t>Business expansion plan for Selco through a collaborative plan of all departments to achieve the goal</w:t>
      </w:r>
    </w:p>
    <w:p w14:paraId="4A0C57C7" w14:textId="3501C256" w:rsidR="002B2691" w:rsidRPr="00DC6330" w:rsidRDefault="002B2691">
      <w:pPr>
        <w:rPr>
          <w:rFonts w:ascii="Helvetica" w:hAnsi="Helvetica" w:cs="Helvetica"/>
          <w:caps/>
          <w:color w:val="333333"/>
          <w:sz w:val="21"/>
          <w:szCs w:val="21"/>
          <w:u w:val="single"/>
          <w:shd w:val="clear" w:color="auto" w:fill="FFFFFF"/>
        </w:rPr>
      </w:pPr>
      <w:r w:rsidRPr="00DC6330">
        <w:rPr>
          <w:rFonts w:ascii="Helvetica" w:hAnsi="Helvetica" w:cs="Helvetica"/>
          <w:caps/>
          <w:color w:val="333333"/>
          <w:sz w:val="21"/>
          <w:szCs w:val="21"/>
          <w:u w:val="single"/>
          <w:shd w:val="clear" w:color="auto" w:fill="FFFFFF"/>
        </w:rPr>
        <w:t>TITLE</w:t>
      </w:r>
    </w:p>
    <w:p w14:paraId="519C2F79" w14:textId="13590C8B" w:rsidR="002B2691" w:rsidRDefault="002B2691">
      <w:pPr>
        <w:rPr>
          <w:rFonts w:ascii="Helvetica" w:hAnsi="Helvetica" w:cs="Helvetica"/>
          <w:caps/>
          <w:color w:val="333333"/>
          <w:sz w:val="21"/>
          <w:szCs w:val="21"/>
          <w:shd w:val="clear" w:color="auto" w:fill="FFFFFF"/>
        </w:rPr>
      </w:pPr>
      <w:r>
        <w:rPr>
          <w:rFonts w:ascii="Helvetica" w:hAnsi="Helvetica" w:cs="Helvetica"/>
          <w:caps/>
          <w:color w:val="333333"/>
          <w:sz w:val="21"/>
          <w:szCs w:val="21"/>
          <w:shd w:val="clear" w:color="auto" w:fill="FFFFFF"/>
        </w:rPr>
        <w:t>B</w:t>
      </w:r>
      <w:r>
        <w:rPr>
          <w:rFonts w:ascii="Helvetica" w:hAnsi="Helvetica" w:cs="Helvetica"/>
          <w:color w:val="333333"/>
          <w:sz w:val="21"/>
          <w:szCs w:val="21"/>
          <w:shd w:val="clear" w:color="auto" w:fill="FFFFFF"/>
        </w:rPr>
        <w:t>usiness Plan for Selco to become a Brand for Complete “Bharat” for Solar solution &amp; Products</w:t>
      </w:r>
    </w:p>
    <w:p w14:paraId="77A3F96B" w14:textId="4EA6D844" w:rsidR="002B2691" w:rsidRPr="00DC6330" w:rsidRDefault="002B2691">
      <w:pPr>
        <w:rPr>
          <w:rFonts w:ascii="Helvetica" w:hAnsi="Helvetica" w:cs="Helvetica"/>
          <w:caps/>
          <w:color w:val="333333"/>
          <w:sz w:val="21"/>
          <w:szCs w:val="21"/>
          <w:u w:val="single"/>
          <w:shd w:val="clear" w:color="auto" w:fill="FFFFFF"/>
        </w:rPr>
      </w:pPr>
      <w:r w:rsidRPr="00DC6330">
        <w:rPr>
          <w:rFonts w:ascii="Helvetica" w:hAnsi="Helvetica" w:cs="Helvetica"/>
          <w:caps/>
          <w:color w:val="333333"/>
          <w:sz w:val="21"/>
          <w:szCs w:val="21"/>
          <w:u w:val="single"/>
          <w:shd w:val="clear" w:color="auto" w:fill="FFFFFF"/>
        </w:rPr>
        <w:t>CASE UNDERSTANDING</w:t>
      </w:r>
    </w:p>
    <w:p w14:paraId="71C39891" w14:textId="3B8108F6" w:rsidR="002B2691" w:rsidRPr="00FD278D" w:rsidRDefault="00836426">
      <w:pPr>
        <w:rPr>
          <w:rFonts w:ascii="Helvetica" w:hAnsi="Helvetica" w:cs="Helvetica"/>
          <w:color w:val="333333"/>
          <w:sz w:val="21"/>
          <w:szCs w:val="21"/>
          <w:shd w:val="clear" w:color="auto" w:fill="FFFFFF"/>
        </w:rPr>
      </w:pPr>
      <w:r w:rsidRPr="00836426">
        <w:rPr>
          <w:rFonts w:ascii="Helvetica" w:hAnsi="Helvetica" w:cs="Helvetica"/>
          <w:color w:val="333333"/>
          <w:sz w:val="21"/>
          <w:szCs w:val="21"/>
          <w:shd w:val="clear" w:color="auto" w:fill="FFFFFF"/>
        </w:rPr>
        <w:t>SELCO is a rural energy service provider based in Bangalore, Karnataka, India. Established in 1995 to disprove</w:t>
      </w:r>
      <w:r>
        <w:rPr>
          <w:rFonts w:ascii="Helvetica" w:hAnsi="Helvetica" w:cs="Helvetica"/>
          <w:color w:val="333333"/>
          <w:sz w:val="21"/>
          <w:szCs w:val="21"/>
          <w:shd w:val="clear" w:color="auto" w:fill="FFFFFF"/>
        </w:rPr>
        <w:t xml:space="preserve"> </w:t>
      </w:r>
      <w:r w:rsidRPr="00836426">
        <w:rPr>
          <w:rFonts w:ascii="Helvetica" w:hAnsi="Helvetica" w:cs="Helvetica"/>
          <w:color w:val="333333"/>
          <w:sz w:val="21"/>
          <w:szCs w:val="21"/>
          <w:shd w:val="clear" w:color="auto" w:fill="FFFFFF"/>
        </w:rPr>
        <w:t>'myths,' and has been doing so for the past 27 years. SELCO provides sustainable decentralised energy solutions for the underprivileged in a way that not only adds value to the end user but also ensures a long-term solution. SELCO made numerous steps to remedy the issue, including giving them with access to clean, pollution-free solar energy. However, considering the average rural household income, it becomes an economically unviable option.</w:t>
      </w:r>
      <w:r w:rsidRPr="00DC6330">
        <w:rPr>
          <w:rFonts w:ascii="Helvetica" w:hAnsi="Helvetica" w:cs="Helvetica"/>
          <w:color w:val="333333"/>
          <w:sz w:val="21"/>
          <w:szCs w:val="21"/>
          <w:shd w:val="clear" w:color="auto" w:fill="FFFFFF"/>
        </w:rPr>
        <w:t xml:space="preserve"> </w:t>
      </w:r>
      <w:r w:rsidRPr="00836426">
        <w:rPr>
          <w:rFonts w:ascii="Helvetica" w:hAnsi="Helvetica" w:cs="Helvetica"/>
          <w:color w:val="333333"/>
          <w:sz w:val="21"/>
          <w:szCs w:val="21"/>
          <w:shd w:val="clear" w:color="auto" w:fill="FFFFFF"/>
        </w:rPr>
        <w:t>Mr. Harish Hande was able to restructure the business in 2008 with the help of the International Finance Corporation (IFC), the World Bank's commercial finance section, after experiencing financial losses in the initial years. SELCO India remained a for-profit organisation, but Mr. Hande was able to locate new investors who were more supportive of its goals.</w:t>
      </w:r>
      <w:r w:rsidR="00FD278D" w:rsidRPr="00FD278D">
        <w:rPr>
          <w:rFonts w:ascii="Helvetica" w:hAnsi="Helvetica" w:cs="Helvetica"/>
          <w:color w:val="333333"/>
          <w:sz w:val="21"/>
          <w:szCs w:val="21"/>
          <w:shd w:val="clear" w:color="auto" w:fill="FFFFFF"/>
        </w:rPr>
        <w:t xml:space="preserve"> Additionally, Mr. Hande was able to maintain his sales and service business, including its core of highly driven workers. Given India's diverse population, where 40 crore members of the low-income category are still unable to avail benefits of accessible and sustainable energy solutions, SELCO India needs to expand its reach. This gap necessitates that SELCO India's services be expanded and scaled up to provide the advantages of solar energy to more people. Without compromising its mission to serve India's underprivileged population, SELCO seeks to expand its business</w:t>
      </w:r>
      <w:r w:rsidR="00FD278D" w:rsidRPr="00FD278D">
        <w:rPr>
          <w:rFonts w:ascii="Helvetica" w:hAnsi="Helvetica" w:cs="Helvetica"/>
          <w:color w:val="333333"/>
          <w:sz w:val="21"/>
          <w:szCs w:val="21"/>
          <w:shd w:val="clear" w:color="auto" w:fill="FFFFFF"/>
        </w:rPr>
        <w:t>. We have to suggest the</w:t>
      </w:r>
      <w:r w:rsidR="00FD278D" w:rsidRPr="00FD278D">
        <w:rPr>
          <w:rFonts w:ascii="Helvetica" w:hAnsi="Helvetica" w:cs="Helvetica"/>
          <w:color w:val="333333"/>
          <w:sz w:val="21"/>
          <w:szCs w:val="21"/>
          <w:shd w:val="clear" w:color="auto" w:fill="FFFFFF"/>
        </w:rPr>
        <w:t xml:space="preserve"> best options </w:t>
      </w:r>
      <w:r w:rsidR="00FD278D" w:rsidRPr="00FD278D">
        <w:rPr>
          <w:rFonts w:ascii="Helvetica" w:hAnsi="Helvetica" w:cs="Helvetica"/>
          <w:color w:val="333333"/>
          <w:sz w:val="21"/>
          <w:szCs w:val="21"/>
          <w:shd w:val="clear" w:color="auto" w:fill="FFFFFF"/>
        </w:rPr>
        <w:t xml:space="preserve">for expansion for Selco as </w:t>
      </w:r>
      <w:r w:rsidR="00FD278D" w:rsidRPr="00FD278D">
        <w:rPr>
          <w:rFonts w:ascii="Helvetica" w:hAnsi="Helvetica" w:cs="Helvetica"/>
          <w:color w:val="333333"/>
          <w:sz w:val="21"/>
          <w:szCs w:val="21"/>
          <w:shd w:val="clear" w:color="auto" w:fill="FFFFFF"/>
        </w:rPr>
        <w:t>SELCO India's Current reach was not enough</w:t>
      </w:r>
      <w:r w:rsidR="00FD278D" w:rsidRPr="00FD278D">
        <w:rPr>
          <w:rFonts w:ascii="Helvetica" w:hAnsi="Helvetica" w:cs="Helvetica"/>
          <w:color w:val="333333"/>
          <w:sz w:val="21"/>
          <w:szCs w:val="21"/>
          <w:shd w:val="clear" w:color="auto" w:fill="FFFFFF"/>
        </w:rPr>
        <w:t>.</w:t>
      </w:r>
      <w:r w:rsidR="00FD278D" w:rsidRPr="00FD278D">
        <w:rPr>
          <w:rFonts w:ascii="Helvetica" w:hAnsi="Helvetica" w:cs="Helvetica"/>
          <w:color w:val="333333"/>
          <w:sz w:val="21"/>
          <w:szCs w:val="21"/>
          <w:shd w:val="clear" w:color="auto" w:fill="FFFFFF"/>
        </w:rPr>
        <w:t> </w:t>
      </w:r>
    </w:p>
    <w:p w14:paraId="0477BD6F" w14:textId="5819A79C" w:rsidR="00FD278D" w:rsidRPr="00AE1968" w:rsidRDefault="00FD278D">
      <w:pPr>
        <w:rPr>
          <w:rFonts w:ascii="Helvetica" w:hAnsi="Helvetica" w:cs="Helvetica"/>
          <w:color w:val="333333"/>
          <w:sz w:val="21"/>
          <w:szCs w:val="21"/>
          <w:shd w:val="clear" w:color="auto" w:fill="FFFFFF"/>
        </w:rPr>
      </w:pPr>
      <w:r w:rsidRPr="00FD278D">
        <w:rPr>
          <w:rFonts w:ascii="Helvetica" w:hAnsi="Helvetica" w:cs="Helvetica"/>
          <w:color w:val="333333"/>
          <w:sz w:val="21"/>
          <w:szCs w:val="21"/>
          <w:shd w:val="clear" w:color="auto" w:fill="FFFFFF"/>
        </w:rPr>
        <w:t>For the same, we have to come up with a comprehensive Business plan comprising of Marketing, IT, Finance &amp; HR department plan to bring the dream of expansion in reality</w:t>
      </w:r>
      <w:r>
        <w:rPr>
          <w:rFonts w:ascii="Helvetica" w:hAnsi="Helvetica" w:cs="Helvetica"/>
          <w:color w:val="333333"/>
          <w:sz w:val="21"/>
          <w:szCs w:val="21"/>
          <w:shd w:val="clear" w:color="auto" w:fill="FFFFFF"/>
        </w:rPr>
        <w:t>.</w:t>
      </w:r>
    </w:p>
    <w:p w14:paraId="414946DE" w14:textId="4A4DAB94" w:rsidR="002B2691" w:rsidRPr="00DC6330" w:rsidRDefault="002B2691">
      <w:pPr>
        <w:rPr>
          <w:rFonts w:ascii="Helvetica" w:hAnsi="Helvetica" w:cs="Helvetica"/>
          <w:caps/>
          <w:color w:val="333333"/>
          <w:sz w:val="21"/>
          <w:szCs w:val="21"/>
          <w:u w:val="single"/>
          <w:shd w:val="clear" w:color="auto" w:fill="FFFFFF"/>
        </w:rPr>
      </w:pPr>
      <w:r w:rsidRPr="00DC6330">
        <w:rPr>
          <w:rFonts w:ascii="Helvetica" w:hAnsi="Helvetica" w:cs="Helvetica"/>
          <w:caps/>
          <w:color w:val="333333"/>
          <w:sz w:val="21"/>
          <w:szCs w:val="21"/>
          <w:u w:val="single"/>
          <w:shd w:val="clear" w:color="auto" w:fill="FFFFFF"/>
        </w:rPr>
        <w:t>BCS SOLUTION SUMMARY</w:t>
      </w:r>
    </w:p>
    <w:p w14:paraId="68757BB9" w14:textId="16825759" w:rsidR="00C5210D" w:rsidRPr="00A55EA8" w:rsidRDefault="003879FB">
      <w:pPr>
        <w:rPr>
          <w:rFonts w:ascii="Helvetica" w:hAnsi="Helvetica" w:cs="Helvetica"/>
          <w:sz w:val="21"/>
          <w:szCs w:val="21"/>
          <w:shd w:val="clear" w:color="auto" w:fill="FFFFFF"/>
        </w:rPr>
      </w:pPr>
      <w:r w:rsidRPr="003879FB">
        <w:rPr>
          <w:rFonts w:ascii="Helvetica" w:hAnsi="Helvetica" w:cs="Helvetica"/>
          <w:sz w:val="21"/>
          <w:szCs w:val="21"/>
          <w:shd w:val="clear" w:color="auto" w:fill="FFFFFF"/>
        </w:rPr>
        <w:t>We are</w:t>
      </w:r>
      <w:r>
        <w:rPr>
          <w:rFonts w:ascii="Helvetica" w:hAnsi="Helvetica" w:cs="Helvetica"/>
          <w:sz w:val="21"/>
          <w:szCs w:val="21"/>
          <w:shd w:val="clear" w:color="auto" w:fill="FFFFFF"/>
        </w:rPr>
        <w:t xml:space="preserve"> providing a solution which align with Selco India’s Vision:</w:t>
      </w:r>
      <w:r w:rsidRPr="003879FB">
        <w:rPr>
          <w:rFonts w:ascii="Helvetica" w:hAnsi="Helvetica" w:cs="Helvetica"/>
          <w:sz w:val="21"/>
          <w:szCs w:val="21"/>
          <w:shd w:val="clear" w:color="auto" w:fill="FFFFFF"/>
        </w:rPr>
        <w:t xml:space="preserve"> “</w:t>
      </w:r>
      <w:r w:rsidRPr="003879FB">
        <w:rPr>
          <w:rFonts w:ascii="Helvetica" w:hAnsi="Helvetica" w:cs="Helvetica"/>
          <w:sz w:val="21"/>
          <w:szCs w:val="21"/>
          <w:shd w:val="clear" w:color="auto" w:fill="FFFFFF"/>
        </w:rPr>
        <w:t>Delivering Last Mile Sustainable Energy</w:t>
      </w:r>
      <w:r w:rsidRPr="003879FB">
        <w:rPr>
          <w:rFonts w:ascii="Helvetica" w:hAnsi="Helvetica" w:cs="Helvetica"/>
          <w:sz w:val="21"/>
          <w:szCs w:val="21"/>
          <w:shd w:val="clear" w:color="auto" w:fill="FFFFFF"/>
        </w:rPr>
        <w:t xml:space="preserve"> </w:t>
      </w:r>
      <w:r w:rsidRPr="003879FB">
        <w:rPr>
          <w:rFonts w:ascii="Helvetica" w:hAnsi="Helvetica" w:cs="Helvetica"/>
          <w:sz w:val="21"/>
          <w:szCs w:val="21"/>
          <w:shd w:val="clear" w:color="auto" w:fill="FFFFFF"/>
        </w:rPr>
        <w:t>Solutions that Improve Quality of Life and</w:t>
      </w:r>
      <w:r>
        <w:rPr>
          <w:rFonts w:ascii="Helvetica" w:hAnsi="Helvetica" w:cs="Helvetica"/>
          <w:sz w:val="21"/>
          <w:szCs w:val="21"/>
          <w:shd w:val="clear" w:color="auto" w:fill="FFFFFF"/>
        </w:rPr>
        <w:t xml:space="preserve"> </w:t>
      </w:r>
      <w:r w:rsidRPr="003879FB">
        <w:rPr>
          <w:rFonts w:ascii="Helvetica" w:hAnsi="Helvetica" w:cs="Helvetica"/>
          <w:sz w:val="21"/>
          <w:szCs w:val="21"/>
          <w:shd w:val="clear" w:color="auto" w:fill="FFFFFF"/>
        </w:rPr>
        <w:t>Socio-Economic Development for the Poo</w:t>
      </w:r>
      <w:r>
        <w:rPr>
          <w:rFonts w:ascii="Helvetica" w:hAnsi="Helvetica" w:cs="Helvetica"/>
          <w:sz w:val="21"/>
          <w:szCs w:val="21"/>
          <w:shd w:val="clear" w:color="auto" w:fill="FFFFFF"/>
        </w:rPr>
        <w:t xml:space="preserve">r”. Focus on </w:t>
      </w:r>
      <w:r w:rsidR="00B13696">
        <w:rPr>
          <w:rFonts w:ascii="Helvetica" w:hAnsi="Helvetica" w:cs="Helvetica"/>
          <w:sz w:val="21"/>
          <w:szCs w:val="21"/>
          <w:shd w:val="clear" w:color="auto" w:fill="FFFFFF"/>
        </w:rPr>
        <w:t>matrix-based</w:t>
      </w:r>
      <w:r>
        <w:rPr>
          <w:rFonts w:ascii="Helvetica" w:hAnsi="Helvetica" w:cs="Helvetica"/>
          <w:sz w:val="21"/>
          <w:szCs w:val="21"/>
          <w:shd w:val="clear" w:color="auto" w:fill="FFFFFF"/>
        </w:rPr>
        <w:t xml:space="preserve"> organisation structure is a major suggestion in HR strategy. Better customer service with strong IT infrastructure is need of hour with the expansion plan. We have proposed new geographies </w:t>
      </w:r>
      <w:r w:rsidR="00601E9A">
        <w:rPr>
          <w:rFonts w:ascii="Helvetica" w:hAnsi="Helvetica" w:cs="Helvetica"/>
          <w:sz w:val="21"/>
          <w:szCs w:val="21"/>
          <w:shd w:val="clear" w:color="auto" w:fill="FFFFFF"/>
        </w:rPr>
        <w:t>and new product expansion</w:t>
      </w:r>
      <w:r w:rsidR="000028F4">
        <w:rPr>
          <w:rFonts w:ascii="Helvetica" w:hAnsi="Helvetica" w:cs="Helvetica"/>
          <w:sz w:val="21"/>
          <w:szCs w:val="21"/>
          <w:shd w:val="clear" w:color="auto" w:fill="FFFFFF"/>
        </w:rPr>
        <w:t xml:space="preserve"> in household,</w:t>
      </w:r>
      <w:r w:rsidR="000028F4" w:rsidRPr="000028F4">
        <w:rPr>
          <w:rFonts w:ascii="Helvetica" w:hAnsi="Helvetica" w:cs="Helvetica"/>
          <w:color w:val="333333"/>
          <w:sz w:val="21"/>
          <w:szCs w:val="21"/>
          <w:shd w:val="clear" w:color="auto" w:fill="FFFFFF"/>
        </w:rPr>
        <w:t xml:space="preserve"> </w:t>
      </w:r>
      <w:r w:rsidR="000028F4" w:rsidRPr="003879FB">
        <w:rPr>
          <w:rFonts w:ascii="Helvetica" w:hAnsi="Helvetica" w:cs="Helvetica"/>
          <w:color w:val="333333"/>
          <w:sz w:val="21"/>
          <w:szCs w:val="21"/>
          <w:shd w:val="clear" w:color="auto" w:fill="FFFFFF"/>
        </w:rPr>
        <w:t>Institutional</w:t>
      </w:r>
      <w:r w:rsidR="000028F4">
        <w:rPr>
          <w:rFonts w:ascii="Helvetica" w:hAnsi="Helvetica" w:cs="Helvetica"/>
          <w:color w:val="333333"/>
          <w:sz w:val="21"/>
          <w:szCs w:val="21"/>
          <w:shd w:val="clear" w:color="auto" w:fill="FFFFFF"/>
        </w:rPr>
        <w:t xml:space="preserve"> and </w:t>
      </w:r>
      <w:r w:rsidR="000028F4" w:rsidRPr="003879FB">
        <w:rPr>
          <w:rFonts w:ascii="Helvetica" w:hAnsi="Helvetica" w:cs="Helvetica"/>
          <w:color w:val="333333"/>
          <w:sz w:val="21"/>
          <w:szCs w:val="21"/>
          <w:shd w:val="clear" w:color="auto" w:fill="FFFFFF"/>
        </w:rPr>
        <w:t>Livelihood</w:t>
      </w:r>
      <w:r w:rsidR="000028F4">
        <w:rPr>
          <w:rFonts w:ascii="Helvetica" w:hAnsi="Helvetica" w:cs="Helvetica"/>
          <w:sz w:val="21"/>
          <w:szCs w:val="21"/>
          <w:shd w:val="clear" w:color="auto" w:fill="FFFFFF"/>
        </w:rPr>
        <w:t xml:space="preserve"> </w:t>
      </w:r>
      <w:r w:rsidR="00601E9A">
        <w:rPr>
          <w:rFonts w:ascii="Helvetica" w:hAnsi="Helvetica" w:cs="Helvetica"/>
          <w:sz w:val="21"/>
          <w:szCs w:val="21"/>
          <w:shd w:val="clear" w:color="auto" w:fill="FFFFFF"/>
        </w:rPr>
        <w:t>in our solution.</w:t>
      </w:r>
    </w:p>
    <w:p w14:paraId="15B609B7" w14:textId="495F51BC" w:rsidR="002B2691" w:rsidRDefault="002B2691">
      <w:pPr>
        <w:rPr>
          <w:rFonts w:ascii="Helvetica" w:hAnsi="Helvetica" w:cs="Helvetica"/>
          <w:caps/>
          <w:color w:val="333333"/>
          <w:sz w:val="21"/>
          <w:szCs w:val="21"/>
          <w:u w:val="single"/>
          <w:shd w:val="clear" w:color="auto" w:fill="FFFFFF"/>
        </w:rPr>
      </w:pPr>
      <w:r w:rsidRPr="00DC6330">
        <w:rPr>
          <w:rFonts w:ascii="Helvetica" w:hAnsi="Helvetica" w:cs="Helvetica"/>
          <w:caps/>
          <w:color w:val="333333"/>
          <w:sz w:val="21"/>
          <w:szCs w:val="21"/>
          <w:u w:val="single"/>
          <w:shd w:val="clear" w:color="auto" w:fill="FFFFFF"/>
        </w:rPr>
        <w:t>SOLUTION</w:t>
      </w:r>
    </w:p>
    <w:p w14:paraId="3D175412" w14:textId="77777777" w:rsidR="00655AB6" w:rsidRPr="003879FB" w:rsidRDefault="00655AB6" w:rsidP="00655AB6">
      <w:p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 xml:space="preserve">Selco </w:t>
      </w:r>
      <w:r w:rsidRPr="003879FB">
        <w:rPr>
          <w:rFonts w:ascii="Helvetica" w:hAnsi="Helvetica" w:cs="Helvetica"/>
          <w:color w:val="333333"/>
          <w:sz w:val="21"/>
          <w:szCs w:val="21"/>
          <w:shd w:val="clear" w:color="auto" w:fill="FFFFFF"/>
        </w:rPr>
        <w:t>Philosophy</w:t>
      </w:r>
    </w:p>
    <w:p w14:paraId="15EB8108" w14:textId="77777777" w:rsidR="00655AB6" w:rsidRPr="003879FB" w:rsidRDefault="00655AB6" w:rsidP="00655AB6">
      <w:pPr>
        <w:pStyle w:val="ListParagraph"/>
        <w:numPr>
          <w:ilvl w:val="0"/>
          <w:numId w:val="9"/>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Tacking affordability with financing matched to cash flows</w:t>
      </w:r>
    </w:p>
    <w:p w14:paraId="508F9F0F" w14:textId="77777777" w:rsidR="00655AB6" w:rsidRPr="003879FB" w:rsidRDefault="00655AB6" w:rsidP="00655AB6">
      <w:pPr>
        <w:pStyle w:val="ListParagraph"/>
        <w:numPr>
          <w:ilvl w:val="0"/>
          <w:numId w:val="9"/>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Does not fit a solution to a problem</w:t>
      </w:r>
    </w:p>
    <w:p w14:paraId="31548801" w14:textId="77777777" w:rsidR="00655AB6" w:rsidRPr="003879FB" w:rsidRDefault="00655AB6" w:rsidP="00655AB6">
      <w:pPr>
        <w:pStyle w:val="ListParagraph"/>
        <w:numPr>
          <w:ilvl w:val="0"/>
          <w:numId w:val="9"/>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Scaling Impact vs Supersizing</w:t>
      </w:r>
    </w:p>
    <w:p w14:paraId="3E4D933B" w14:textId="77777777" w:rsidR="00655AB6" w:rsidRPr="003879FB" w:rsidRDefault="00655AB6" w:rsidP="00655AB6">
      <w:pPr>
        <w:pStyle w:val="ListParagraph"/>
        <w:numPr>
          <w:ilvl w:val="0"/>
          <w:numId w:val="9"/>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Poor as Partners</w:t>
      </w:r>
    </w:p>
    <w:p w14:paraId="7445BD9A" w14:textId="7A257637" w:rsidR="00655AB6" w:rsidRPr="003879FB" w:rsidRDefault="00655AB6" w:rsidP="00655AB6">
      <w:pPr>
        <w:pStyle w:val="ListParagraph"/>
        <w:numPr>
          <w:ilvl w:val="0"/>
          <w:numId w:val="9"/>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Investing in its people</w:t>
      </w:r>
    </w:p>
    <w:p w14:paraId="68CF742F" w14:textId="1B6887DE" w:rsidR="00655AB6" w:rsidRPr="003879FB" w:rsidRDefault="00655AB6" w:rsidP="00655AB6">
      <w:pPr>
        <w:pStyle w:val="ListParagraph"/>
        <w:numPr>
          <w:ilvl w:val="0"/>
          <w:numId w:val="9"/>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I</w:t>
      </w:r>
      <w:r w:rsidRPr="003879FB">
        <w:rPr>
          <w:rFonts w:ascii="Helvetica" w:hAnsi="Helvetica" w:cs="Helvetica"/>
          <w:color w:val="333333"/>
          <w:sz w:val="21"/>
          <w:szCs w:val="21"/>
          <w:shd w:val="clear" w:color="auto" w:fill="FFFFFF"/>
        </w:rPr>
        <w:t>nvestment journey to achieve financial sustainability and retain its social mission</w:t>
      </w:r>
    </w:p>
    <w:p w14:paraId="6D74504A" w14:textId="66B16804" w:rsidR="00655AB6" w:rsidRPr="003879FB" w:rsidRDefault="00655AB6">
      <w:p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 xml:space="preserve">We have </w:t>
      </w:r>
      <w:r w:rsidR="003879FB" w:rsidRPr="003879FB">
        <w:rPr>
          <w:rFonts w:ascii="Helvetica" w:hAnsi="Helvetica" w:cs="Helvetica"/>
          <w:color w:val="333333"/>
          <w:sz w:val="21"/>
          <w:szCs w:val="21"/>
          <w:shd w:val="clear" w:color="auto" w:fill="FFFFFF"/>
        </w:rPr>
        <w:t>focussed</w:t>
      </w:r>
      <w:r w:rsidRPr="003879FB">
        <w:rPr>
          <w:rFonts w:ascii="Helvetica" w:hAnsi="Helvetica" w:cs="Helvetica"/>
          <w:color w:val="333333"/>
          <w:sz w:val="21"/>
          <w:szCs w:val="21"/>
          <w:shd w:val="clear" w:color="auto" w:fill="FFFFFF"/>
        </w:rPr>
        <w:t xml:space="preserve"> our solution in line with all about philosophy of the company.</w:t>
      </w:r>
    </w:p>
    <w:p w14:paraId="7BBBCE90" w14:textId="6B3485E3" w:rsidR="00655AB6" w:rsidRPr="003879FB" w:rsidRDefault="00655AB6">
      <w:pPr>
        <w:rPr>
          <w:rFonts w:ascii="Helvetica" w:hAnsi="Helvetica" w:cs="Helvetica"/>
          <w:color w:val="333333"/>
          <w:sz w:val="21"/>
          <w:szCs w:val="21"/>
          <w:u w:val="single"/>
          <w:shd w:val="clear" w:color="auto" w:fill="FFFFFF"/>
        </w:rPr>
      </w:pPr>
      <w:r w:rsidRPr="003879FB">
        <w:rPr>
          <w:rFonts w:ascii="Helvetica" w:hAnsi="Helvetica" w:cs="Helvetica"/>
          <w:color w:val="333333"/>
          <w:sz w:val="21"/>
          <w:szCs w:val="21"/>
          <w:u w:val="single"/>
          <w:shd w:val="clear" w:color="auto" w:fill="FFFFFF"/>
        </w:rPr>
        <w:t xml:space="preserve">Energy service </w:t>
      </w:r>
      <w:r w:rsidR="003879FB" w:rsidRPr="003879FB">
        <w:rPr>
          <w:rFonts w:ascii="Helvetica" w:hAnsi="Helvetica" w:cs="Helvetica"/>
          <w:color w:val="333333"/>
          <w:sz w:val="21"/>
          <w:szCs w:val="21"/>
          <w:u w:val="single"/>
          <w:shd w:val="clear" w:color="auto" w:fill="FFFFFF"/>
        </w:rPr>
        <w:t>Centre</w:t>
      </w:r>
      <w:r w:rsidRPr="003879FB">
        <w:rPr>
          <w:rFonts w:ascii="Helvetica" w:hAnsi="Helvetica" w:cs="Helvetica"/>
          <w:color w:val="333333"/>
          <w:sz w:val="21"/>
          <w:szCs w:val="21"/>
          <w:u w:val="single"/>
          <w:shd w:val="clear" w:color="auto" w:fill="FFFFFF"/>
        </w:rPr>
        <w:t xml:space="preserve"> expansion</w:t>
      </w:r>
    </w:p>
    <w:p w14:paraId="17CE8027" w14:textId="217A274E" w:rsidR="00655AB6" w:rsidRPr="003879FB" w:rsidRDefault="00655AB6" w:rsidP="00655AB6">
      <w:pPr>
        <w:pStyle w:val="ListParagraph"/>
        <w:numPr>
          <w:ilvl w:val="0"/>
          <w:numId w:val="7"/>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 xml:space="preserve">Currently there are 67 energy </w:t>
      </w:r>
      <w:proofErr w:type="spellStart"/>
      <w:r w:rsidR="003879FB" w:rsidRPr="003879FB">
        <w:rPr>
          <w:rFonts w:ascii="Helvetica" w:hAnsi="Helvetica" w:cs="Helvetica"/>
          <w:color w:val="333333"/>
          <w:sz w:val="21"/>
          <w:szCs w:val="21"/>
          <w:shd w:val="clear" w:color="auto" w:fill="FFFFFF"/>
        </w:rPr>
        <w:t>cente</w:t>
      </w:r>
      <w:r w:rsidR="003879FB">
        <w:rPr>
          <w:rFonts w:ascii="Helvetica" w:hAnsi="Helvetica" w:cs="Helvetica"/>
          <w:color w:val="333333"/>
          <w:sz w:val="21"/>
          <w:szCs w:val="21"/>
          <w:shd w:val="clear" w:color="auto" w:fill="FFFFFF"/>
        </w:rPr>
        <w:t>r</w:t>
      </w:r>
      <w:r w:rsidR="003879FB" w:rsidRPr="003879FB">
        <w:rPr>
          <w:rFonts w:ascii="Helvetica" w:hAnsi="Helvetica" w:cs="Helvetica"/>
          <w:color w:val="333333"/>
          <w:sz w:val="21"/>
          <w:szCs w:val="21"/>
          <w:shd w:val="clear" w:color="auto" w:fill="FFFFFF"/>
        </w:rPr>
        <w:t>s</w:t>
      </w:r>
      <w:proofErr w:type="spellEnd"/>
      <w:r w:rsidRPr="003879FB">
        <w:rPr>
          <w:rFonts w:ascii="Helvetica" w:hAnsi="Helvetica" w:cs="Helvetica"/>
          <w:color w:val="333333"/>
          <w:sz w:val="21"/>
          <w:szCs w:val="21"/>
          <w:shd w:val="clear" w:color="auto" w:fill="FFFFFF"/>
        </w:rPr>
        <w:t xml:space="preserve"> of Selco in India</w:t>
      </w:r>
    </w:p>
    <w:p w14:paraId="2C061BBB" w14:textId="776C6341" w:rsidR="00655AB6" w:rsidRPr="003879FB" w:rsidRDefault="00655AB6" w:rsidP="00655AB6">
      <w:pPr>
        <w:pStyle w:val="ListParagraph"/>
        <w:numPr>
          <w:ilvl w:val="0"/>
          <w:numId w:val="7"/>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lastRenderedPageBreak/>
        <w:t xml:space="preserve">We expect energy service </w:t>
      </w:r>
      <w:r w:rsidR="003879FB" w:rsidRPr="003879FB">
        <w:rPr>
          <w:rFonts w:ascii="Helvetica" w:hAnsi="Helvetica" w:cs="Helvetica"/>
          <w:color w:val="333333"/>
          <w:sz w:val="21"/>
          <w:szCs w:val="21"/>
          <w:shd w:val="clear" w:color="auto" w:fill="FFFFFF"/>
        </w:rPr>
        <w:t>centre</w:t>
      </w:r>
      <w:r w:rsidRPr="003879FB">
        <w:rPr>
          <w:rFonts w:ascii="Helvetica" w:hAnsi="Helvetica" w:cs="Helvetica"/>
          <w:color w:val="333333"/>
          <w:sz w:val="21"/>
          <w:szCs w:val="21"/>
          <w:shd w:val="clear" w:color="auto" w:fill="FFFFFF"/>
        </w:rPr>
        <w:t xml:space="preserve"> expansion in below mentioned geography where we are proposing expansion of the product sales.</w:t>
      </w:r>
    </w:p>
    <w:p w14:paraId="66F06401" w14:textId="77777777" w:rsidR="003879FB" w:rsidRDefault="00655AB6" w:rsidP="00336615">
      <w:pPr>
        <w:pStyle w:val="ListParagraph"/>
        <w:numPr>
          <w:ilvl w:val="0"/>
          <w:numId w:val="7"/>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 xml:space="preserve">Collaboration and common energy service </w:t>
      </w:r>
      <w:proofErr w:type="spellStart"/>
      <w:r w:rsidR="003879FB" w:rsidRPr="003879FB">
        <w:rPr>
          <w:rFonts w:ascii="Helvetica" w:hAnsi="Helvetica" w:cs="Helvetica"/>
          <w:color w:val="333333"/>
          <w:sz w:val="21"/>
          <w:szCs w:val="21"/>
          <w:shd w:val="clear" w:color="auto" w:fill="FFFFFF"/>
        </w:rPr>
        <w:t>cente</w:t>
      </w:r>
      <w:r w:rsidR="003879FB">
        <w:rPr>
          <w:rFonts w:ascii="Helvetica" w:hAnsi="Helvetica" w:cs="Helvetica"/>
          <w:color w:val="333333"/>
          <w:sz w:val="21"/>
          <w:szCs w:val="21"/>
          <w:shd w:val="clear" w:color="auto" w:fill="FFFFFF"/>
        </w:rPr>
        <w:t>r</w:t>
      </w:r>
      <w:proofErr w:type="spellEnd"/>
      <w:r w:rsidRPr="003879FB">
        <w:rPr>
          <w:rFonts w:ascii="Helvetica" w:hAnsi="Helvetica" w:cs="Helvetica"/>
          <w:color w:val="333333"/>
          <w:sz w:val="21"/>
          <w:szCs w:val="21"/>
          <w:shd w:val="clear" w:color="auto" w:fill="FFFFFF"/>
        </w:rPr>
        <w:t xml:space="preserve"> with companies in same business line is a profitable way to go forward, considering we are targeting huge expansion</w:t>
      </w:r>
    </w:p>
    <w:p w14:paraId="7F32B0E8" w14:textId="4756C5D5" w:rsidR="00336615" w:rsidRPr="003879FB" w:rsidRDefault="00336615" w:rsidP="003879FB">
      <w:pPr>
        <w:rPr>
          <w:rFonts w:ascii="Helvetica" w:hAnsi="Helvetica" w:cs="Helvetica"/>
          <w:color w:val="333333"/>
          <w:sz w:val="21"/>
          <w:szCs w:val="21"/>
          <w:u w:val="single"/>
          <w:shd w:val="clear" w:color="auto" w:fill="FFFFFF"/>
        </w:rPr>
      </w:pPr>
      <w:r w:rsidRPr="003879FB">
        <w:rPr>
          <w:rFonts w:ascii="Helvetica" w:hAnsi="Helvetica" w:cs="Helvetica"/>
          <w:color w:val="333333"/>
          <w:sz w:val="21"/>
          <w:szCs w:val="21"/>
          <w:u w:val="single"/>
          <w:shd w:val="clear" w:color="auto" w:fill="FFFFFF"/>
        </w:rPr>
        <w:t>GEOGRAPHICAL EXPANSION</w:t>
      </w:r>
    </w:p>
    <w:p w14:paraId="7F46B5FB" w14:textId="3D4CB55F" w:rsidR="00DC6330" w:rsidRPr="003879FB" w:rsidRDefault="00DC6330" w:rsidP="00336615">
      <w:p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 xml:space="preserve">Currently, </w:t>
      </w:r>
      <w:r w:rsidRPr="003879FB">
        <w:rPr>
          <w:rFonts w:ascii="Helvetica" w:hAnsi="Helvetica" w:cs="Helvetica"/>
          <w:color w:val="333333"/>
          <w:sz w:val="21"/>
          <w:szCs w:val="21"/>
          <w:shd w:val="clear" w:color="auto" w:fill="FFFFFF"/>
        </w:rPr>
        <w:t>Karnataka is SELCO India's largest market, making it ideal for market penetration, product line launches, and market expansion. For the growth of the market, Bihar, Tamil Nadu, Maharashtra, Kerala, and Andhra Pradesh might be utilised.</w:t>
      </w:r>
    </w:p>
    <w:p w14:paraId="6802C065" w14:textId="2A564082" w:rsidR="00DC6330" w:rsidRPr="003879FB" w:rsidRDefault="00DC6330" w:rsidP="00336615">
      <w:p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Reason for selecting the above location is:</w:t>
      </w:r>
    </w:p>
    <w:p w14:paraId="51291C43" w14:textId="1DA26339" w:rsidR="00DC6330" w:rsidRPr="003879FB" w:rsidRDefault="00DC6330" w:rsidP="00DC6330">
      <w:pPr>
        <w:pStyle w:val="ListParagraph"/>
        <w:numPr>
          <w:ilvl w:val="0"/>
          <w:numId w:val="3"/>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Expansion in southern &amp; western part of India will be easy as compare to northern India.</w:t>
      </w:r>
    </w:p>
    <w:p w14:paraId="79C5399A" w14:textId="299E02B2" w:rsidR="00DC6330" w:rsidRPr="003879FB" w:rsidRDefault="00DC6330" w:rsidP="00DC6330">
      <w:pPr>
        <w:pStyle w:val="ListParagraph"/>
        <w:numPr>
          <w:ilvl w:val="0"/>
          <w:numId w:val="3"/>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As the target market is middle &amp; lower-income group, Bihar is a good market- as it has lowest per capita income in India.</w:t>
      </w:r>
    </w:p>
    <w:p w14:paraId="790C42E9" w14:textId="21B0CDB7" w:rsidR="00DC6330" w:rsidRPr="003879FB" w:rsidRDefault="003879FB" w:rsidP="00DC6330">
      <w:pPr>
        <w:rPr>
          <w:rFonts w:ascii="Helvetica" w:hAnsi="Helvetica" w:cs="Helvetica"/>
          <w:color w:val="333333"/>
          <w:sz w:val="21"/>
          <w:szCs w:val="21"/>
          <w:u w:val="single"/>
          <w:shd w:val="clear" w:color="auto" w:fill="FFFFFF"/>
        </w:rPr>
      </w:pPr>
      <w:r w:rsidRPr="003879FB">
        <w:rPr>
          <w:rFonts w:ascii="Helvetica" w:hAnsi="Helvetica" w:cs="Helvetica"/>
          <w:color w:val="333333"/>
          <w:sz w:val="21"/>
          <w:szCs w:val="21"/>
          <w:u w:val="single"/>
          <w:shd w:val="clear" w:color="auto" w:fill="FFFFFF"/>
        </w:rPr>
        <w:t xml:space="preserve">New </w:t>
      </w:r>
      <w:r>
        <w:rPr>
          <w:rFonts w:ascii="Helvetica" w:hAnsi="Helvetica" w:cs="Helvetica"/>
          <w:color w:val="333333"/>
          <w:sz w:val="21"/>
          <w:szCs w:val="21"/>
          <w:u w:val="single"/>
          <w:shd w:val="clear" w:color="auto" w:fill="FFFFFF"/>
        </w:rPr>
        <w:t>P</w:t>
      </w:r>
      <w:r w:rsidRPr="003879FB">
        <w:rPr>
          <w:rFonts w:ascii="Helvetica" w:hAnsi="Helvetica" w:cs="Helvetica"/>
          <w:color w:val="333333"/>
          <w:sz w:val="21"/>
          <w:szCs w:val="21"/>
          <w:u w:val="single"/>
          <w:shd w:val="clear" w:color="auto" w:fill="FFFFFF"/>
        </w:rPr>
        <w:t xml:space="preserve">roposed </w:t>
      </w:r>
      <w:r>
        <w:rPr>
          <w:rFonts w:ascii="Helvetica" w:hAnsi="Helvetica" w:cs="Helvetica"/>
          <w:color w:val="333333"/>
          <w:sz w:val="21"/>
          <w:szCs w:val="21"/>
          <w:u w:val="single"/>
          <w:shd w:val="clear" w:color="auto" w:fill="FFFFFF"/>
        </w:rPr>
        <w:t>L</w:t>
      </w:r>
      <w:r w:rsidRPr="003879FB">
        <w:rPr>
          <w:rFonts w:ascii="Helvetica" w:hAnsi="Helvetica" w:cs="Helvetica"/>
          <w:color w:val="333333"/>
          <w:sz w:val="21"/>
          <w:szCs w:val="21"/>
          <w:u w:val="single"/>
          <w:shd w:val="clear" w:color="auto" w:fill="FFFFFF"/>
        </w:rPr>
        <w:t>ocations:</w:t>
      </w:r>
    </w:p>
    <w:p w14:paraId="666FEFA2" w14:textId="77777777" w:rsidR="00DC6330" w:rsidRPr="003879FB" w:rsidRDefault="00DC6330" w:rsidP="00DC6330">
      <w:pPr>
        <w:pStyle w:val="ListParagraph"/>
        <w:numPr>
          <w:ilvl w:val="0"/>
          <w:numId w:val="2"/>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Bihar: Gaya, Patna, Chapra, Bhagalpur, Darbhanga</w:t>
      </w:r>
    </w:p>
    <w:p w14:paraId="6F4917F4" w14:textId="77777777" w:rsidR="00DC6330" w:rsidRPr="003879FB" w:rsidRDefault="00DC6330" w:rsidP="00DC6330">
      <w:pPr>
        <w:pStyle w:val="ListParagraph"/>
        <w:numPr>
          <w:ilvl w:val="0"/>
          <w:numId w:val="2"/>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Kerala: Kochi, Pallakkad, Kozhikode</w:t>
      </w:r>
    </w:p>
    <w:p w14:paraId="6228E061" w14:textId="77777777" w:rsidR="00DC6330" w:rsidRPr="003879FB" w:rsidRDefault="00DC6330" w:rsidP="00DC6330">
      <w:pPr>
        <w:pStyle w:val="ListParagraph"/>
        <w:numPr>
          <w:ilvl w:val="0"/>
          <w:numId w:val="2"/>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Maharashtra: Nagpur, Mahabaleshwar, Kohlapur</w:t>
      </w:r>
    </w:p>
    <w:p w14:paraId="5534C314" w14:textId="77777777" w:rsidR="00DC6330" w:rsidRPr="003879FB" w:rsidRDefault="00DC6330" w:rsidP="00DC6330">
      <w:pPr>
        <w:pStyle w:val="ListParagraph"/>
        <w:numPr>
          <w:ilvl w:val="0"/>
          <w:numId w:val="2"/>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Tamil Nādu: Coimbatore, Thanjavur, Salem, Kanchipuram, Vellore</w:t>
      </w:r>
    </w:p>
    <w:p w14:paraId="642CA7F0" w14:textId="77777777" w:rsidR="00DC6330" w:rsidRPr="003879FB" w:rsidRDefault="00DC6330" w:rsidP="00DC6330">
      <w:pPr>
        <w:pStyle w:val="ListParagraph"/>
        <w:numPr>
          <w:ilvl w:val="0"/>
          <w:numId w:val="2"/>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Andhra Pradesh: Nellore, Guntur, Vijaywada, Warangal</w:t>
      </w:r>
    </w:p>
    <w:p w14:paraId="2DDA2096" w14:textId="77777777" w:rsidR="00DC6330" w:rsidRPr="003879FB" w:rsidRDefault="00DC6330" w:rsidP="00DC6330">
      <w:pPr>
        <w:rPr>
          <w:rFonts w:ascii="Helvetica" w:hAnsi="Helvetica" w:cs="Helvetica"/>
          <w:color w:val="333333"/>
          <w:sz w:val="21"/>
          <w:szCs w:val="21"/>
          <w:shd w:val="clear" w:color="auto" w:fill="FFFFFF"/>
        </w:rPr>
      </w:pPr>
    </w:p>
    <w:p w14:paraId="56B9A187" w14:textId="77777777" w:rsidR="00336615" w:rsidRPr="003879FB" w:rsidRDefault="00336615" w:rsidP="00336615">
      <w:p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drawing>
          <wp:inline distT="0" distB="0" distL="0" distR="0" wp14:anchorId="4DA762DF" wp14:editId="2FC2FC5F">
            <wp:extent cx="5901690" cy="3319619"/>
            <wp:effectExtent l="19050" t="19050" r="2286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21057" cy="3330513"/>
                    </a:xfrm>
                    <a:prstGeom prst="rect">
                      <a:avLst/>
                    </a:prstGeom>
                    <a:ln w="19050">
                      <a:solidFill>
                        <a:schemeClr val="tx1"/>
                      </a:solidFill>
                    </a:ln>
                  </pic:spPr>
                </pic:pic>
              </a:graphicData>
            </a:graphic>
          </wp:inline>
        </w:drawing>
      </w:r>
    </w:p>
    <w:p w14:paraId="3E8C5331" w14:textId="438CE3A5" w:rsidR="00336615" w:rsidRPr="003879FB" w:rsidRDefault="00336615" w:rsidP="00336615">
      <w:pPr>
        <w:rPr>
          <w:rFonts w:ascii="Helvetica" w:hAnsi="Helvetica" w:cs="Helvetica"/>
          <w:color w:val="333333"/>
          <w:sz w:val="21"/>
          <w:szCs w:val="21"/>
          <w:shd w:val="clear" w:color="auto" w:fill="FFFFFF"/>
        </w:rPr>
      </w:pPr>
    </w:p>
    <w:p w14:paraId="38D8BFE0" w14:textId="246791C3" w:rsidR="00565471" w:rsidRPr="003879FB" w:rsidRDefault="00565471">
      <w:pPr>
        <w:rPr>
          <w:rFonts w:ascii="Helvetica" w:hAnsi="Helvetica" w:cs="Helvetica"/>
          <w:color w:val="333333"/>
          <w:sz w:val="21"/>
          <w:szCs w:val="21"/>
          <w:u w:val="single"/>
          <w:shd w:val="clear" w:color="auto" w:fill="FFFFFF"/>
        </w:rPr>
      </w:pPr>
      <w:r w:rsidRPr="003879FB">
        <w:rPr>
          <w:rFonts w:ascii="Helvetica" w:hAnsi="Helvetica" w:cs="Helvetica"/>
          <w:color w:val="333333"/>
          <w:sz w:val="21"/>
          <w:szCs w:val="21"/>
          <w:u w:val="single"/>
          <w:shd w:val="clear" w:color="auto" w:fill="FFFFFF"/>
        </w:rPr>
        <w:t>Pr</w:t>
      </w:r>
      <w:r w:rsidR="00B45DD9" w:rsidRPr="003879FB">
        <w:rPr>
          <w:rFonts w:ascii="Helvetica" w:hAnsi="Helvetica" w:cs="Helvetica"/>
          <w:color w:val="333333"/>
          <w:sz w:val="21"/>
          <w:szCs w:val="21"/>
          <w:u w:val="single"/>
          <w:shd w:val="clear" w:color="auto" w:fill="FFFFFF"/>
        </w:rPr>
        <w:t>oduct Line Expansion</w:t>
      </w:r>
    </w:p>
    <w:p w14:paraId="344FA082" w14:textId="0C139F1D" w:rsidR="00B45DD9" w:rsidRDefault="00B45DD9">
      <w:pPr>
        <w:rPr>
          <w:rFonts w:ascii="Helvetica" w:hAnsi="Helvetica" w:cs="Helvetica"/>
          <w:color w:val="333333"/>
          <w:sz w:val="21"/>
          <w:szCs w:val="21"/>
          <w:shd w:val="clear" w:color="auto" w:fill="FFFFFF"/>
        </w:rPr>
      </w:pPr>
      <w:r>
        <w:rPr>
          <w:rFonts w:ascii="Helvetica" w:hAnsi="Helvetica" w:cs="Helvetica"/>
          <w:color w:val="333333"/>
          <w:sz w:val="21"/>
          <w:szCs w:val="21"/>
          <w:shd w:val="clear" w:color="auto" w:fill="FFFFFF"/>
        </w:rPr>
        <w:t>Based on thorough research, we have come up with below product as part of our business strategy- product line expansion.</w:t>
      </w:r>
    </w:p>
    <w:tbl>
      <w:tblPr>
        <w:tblStyle w:val="TableGrid"/>
        <w:tblW w:w="0" w:type="auto"/>
        <w:tblLook w:val="04A0" w:firstRow="1" w:lastRow="0" w:firstColumn="1" w:lastColumn="0" w:noHBand="0" w:noVBand="1"/>
      </w:tblPr>
      <w:tblGrid>
        <w:gridCol w:w="4508"/>
        <w:gridCol w:w="4508"/>
      </w:tblGrid>
      <w:tr w:rsidR="00B45DD9" w:rsidRPr="003879FB" w14:paraId="3440C870" w14:textId="77777777" w:rsidTr="00F549A6">
        <w:tc>
          <w:tcPr>
            <w:tcW w:w="4508" w:type="dxa"/>
          </w:tcPr>
          <w:p w14:paraId="140A72A6" w14:textId="77777777" w:rsidR="00B45DD9" w:rsidRPr="003879FB" w:rsidRDefault="00B45DD9" w:rsidP="00F549A6">
            <w:p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Household</w:t>
            </w:r>
          </w:p>
        </w:tc>
        <w:tc>
          <w:tcPr>
            <w:tcW w:w="4508" w:type="dxa"/>
          </w:tcPr>
          <w:p w14:paraId="6FDD03D9" w14:textId="77777777" w:rsidR="00B45DD9" w:rsidRPr="003879FB" w:rsidRDefault="00B45DD9" w:rsidP="00B45DD9">
            <w:pPr>
              <w:pStyle w:val="ListParagraph"/>
              <w:numPr>
                <w:ilvl w:val="0"/>
                <w:numId w:val="4"/>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Solar Cooker</w:t>
            </w:r>
          </w:p>
          <w:p w14:paraId="0CE988DB" w14:textId="77777777" w:rsidR="00B45DD9" w:rsidRPr="003879FB" w:rsidRDefault="00B45DD9" w:rsidP="00B45DD9">
            <w:pPr>
              <w:pStyle w:val="ListParagraph"/>
              <w:numPr>
                <w:ilvl w:val="0"/>
                <w:numId w:val="4"/>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Solar Stove</w:t>
            </w:r>
          </w:p>
          <w:p w14:paraId="7633F81F" w14:textId="77777777" w:rsidR="00B45DD9" w:rsidRPr="003879FB" w:rsidRDefault="00B45DD9" w:rsidP="00B45DD9">
            <w:pPr>
              <w:pStyle w:val="ListParagraph"/>
              <w:numPr>
                <w:ilvl w:val="0"/>
                <w:numId w:val="4"/>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lastRenderedPageBreak/>
              <w:t>Solar Powered Refrigerators</w:t>
            </w:r>
          </w:p>
          <w:p w14:paraId="42C2B0CD" w14:textId="77777777" w:rsidR="00B45DD9" w:rsidRPr="003879FB" w:rsidRDefault="00B45DD9" w:rsidP="00B45DD9">
            <w:pPr>
              <w:pStyle w:val="ListParagraph"/>
              <w:numPr>
                <w:ilvl w:val="0"/>
                <w:numId w:val="4"/>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Solar Mobile Chargers</w:t>
            </w:r>
          </w:p>
          <w:p w14:paraId="420585E9" w14:textId="77777777" w:rsidR="00B45DD9" w:rsidRPr="003879FB" w:rsidRDefault="00B45DD9" w:rsidP="00B45DD9">
            <w:pPr>
              <w:pStyle w:val="ListParagraph"/>
              <w:numPr>
                <w:ilvl w:val="0"/>
                <w:numId w:val="4"/>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Solar Spice Grinding machine</w:t>
            </w:r>
          </w:p>
          <w:p w14:paraId="68EF0286" w14:textId="77777777" w:rsidR="00B45DD9" w:rsidRPr="003879FB" w:rsidRDefault="00B45DD9" w:rsidP="00F549A6">
            <w:pPr>
              <w:pStyle w:val="ListParagraph"/>
              <w:rPr>
                <w:rFonts w:ascii="Helvetica" w:hAnsi="Helvetica" w:cs="Helvetica"/>
                <w:color w:val="333333"/>
                <w:sz w:val="21"/>
                <w:szCs w:val="21"/>
                <w:shd w:val="clear" w:color="auto" w:fill="FFFFFF"/>
              </w:rPr>
            </w:pPr>
          </w:p>
        </w:tc>
      </w:tr>
      <w:tr w:rsidR="00B45DD9" w:rsidRPr="003879FB" w14:paraId="254673E1" w14:textId="77777777" w:rsidTr="00F549A6">
        <w:tc>
          <w:tcPr>
            <w:tcW w:w="4508" w:type="dxa"/>
          </w:tcPr>
          <w:p w14:paraId="345650E5" w14:textId="77777777" w:rsidR="00B45DD9" w:rsidRPr="003879FB" w:rsidRDefault="00B45DD9" w:rsidP="00F549A6">
            <w:p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lastRenderedPageBreak/>
              <w:t>Livelihood</w:t>
            </w:r>
          </w:p>
        </w:tc>
        <w:tc>
          <w:tcPr>
            <w:tcW w:w="4508" w:type="dxa"/>
          </w:tcPr>
          <w:p w14:paraId="6E6A43B8" w14:textId="77777777" w:rsidR="00B45DD9" w:rsidRPr="003879FB" w:rsidRDefault="00B45DD9" w:rsidP="00B45DD9">
            <w:pPr>
              <w:pStyle w:val="ListParagraph"/>
              <w:numPr>
                <w:ilvl w:val="0"/>
                <w:numId w:val="5"/>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Solar Boats for coastal regions</w:t>
            </w:r>
          </w:p>
          <w:p w14:paraId="7DB4E493" w14:textId="77777777" w:rsidR="00B45DD9" w:rsidRPr="003879FB" w:rsidRDefault="00B45DD9" w:rsidP="00B45DD9">
            <w:pPr>
              <w:pStyle w:val="ListParagraph"/>
              <w:numPr>
                <w:ilvl w:val="0"/>
                <w:numId w:val="5"/>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 xml:space="preserve">Solar Atta </w:t>
            </w:r>
            <w:proofErr w:type="spellStart"/>
            <w:r w:rsidRPr="003879FB">
              <w:rPr>
                <w:rFonts w:ascii="Helvetica" w:hAnsi="Helvetica" w:cs="Helvetica"/>
                <w:color w:val="333333"/>
                <w:sz w:val="21"/>
                <w:szCs w:val="21"/>
                <w:shd w:val="clear" w:color="auto" w:fill="FFFFFF"/>
              </w:rPr>
              <w:t>Chakki</w:t>
            </w:r>
            <w:proofErr w:type="spellEnd"/>
            <w:r w:rsidRPr="003879FB">
              <w:rPr>
                <w:rFonts w:ascii="Helvetica" w:hAnsi="Helvetica" w:cs="Helvetica"/>
                <w:color w:val="333333"/>
                <w:sz w:val="21"/>
                <w:szCs w:val="21"/>
                <w:shd w:val="clear" w:color="auto" w:fill="FFFFFF"/>
              </w:rPr>
              <w:t xml:space="preserve"> (Flour Mill)</w:t>
            </w:r>
          </w:p>
          <w:p w14:paraId="1FB1C9A0" w14:textId="77777777" w:rsidR="00B45DD9" w:rsidRPr="003879FB" w:rsidRDefault="00B45DD9" w:rsidP="00B45DD9">
            <w:pPr>
              <w:pStyle w:val="ListParagraph"/>
              <w:numPr>
                <w:ilvl w:val="0"/>
                <w:numId w:val="5"/>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Solar powered Fodder/Chaff Cutter Machine</w:t>
            </w:r>
          </w:p>
          <w:p w14:paraId="0290BA19" w14:textId="77777777" w:rsidR="00B45DD9" w:rsidRPr="003879FB" w:rsidRDefault="00B45DD9" w:rsidP="00B45DD9">
            <w:pPr>
              <w:pStyle w:val="ListParagraph"/>
              <w:numPr>
                <w:ilvl w:val="0"/>
                <w:numId w:val="5"/>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Solar Tile Cutters</w:t>
            </w:r>
          </w:p>
          <w:p w14:paraId="054002B0" w14:textId="77777777" w:rsidR="00B45DD9" w:rsidRPr="003879FB" w:rsidRDefault="00B45DD9" w:rsidP="00B45DD9">
            <w:pPr>
              <w:pStyle w:val="ListParagraph"/>
              <w:numPr>
                <w:ilvl w:val="0"/>
                <w:numId w:val="5"/>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 xml:space="preserve">Solar Powered Axe/ Wood cutter </w:t>
            </w:r>
          </w:p>
          <w:p w14:paraId="03B3D6DC" w14:textId="77777777" w:rsidR="00B45DD9" w:rsidRPr="003879FB" w:rsidRDefault="00B45DD9" w:rsidP="00F549A6">
            <w:pPr>
              <w:pStyle w:val="ListParagraph"/>
              <w:rPr>
                <w:rFonts w:ascii="Helvetica" w:hAnsi="Helvetica" w:cs="Helvetica"/>
                <w:color w:val="333333"/>
                <w:sz w:val="21"/>
                <w:szCs w:val="21"/>
                <w:shd w:val="clear" w:color="auto" w:fill="FFFFFF"/>
              </w:rPr>
            </w:pPr>
          </w:p>
        </w:tc>
      </w:tr>
      <w:tr w:rsidR="00B45DD9" w:rsidRPr="003879FB" w14:paraId="5E65359F" w14:textId="77777777" w:rsidTr="00F549A6">
        <w:tc>
          <w:tcPr>
            <w:tcW w:w="4508" w:type="dxa"/>
          </w:tcPr>
          <w:p w14:paraId="1AD851A4" w14:textId="77777777" w:rsidR="00B45DD9" w:rsidRPr="003879FB" w:rsidRDefault="00B45DD9" w:rsidP="00F549A6">
            <w:p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Institutional</w:t>
            </w:r>
          </w:p>
        </w:tc>
        <w:tc>
          <w:tcPr>
            <w:tcW w:w="4508" w:type="dxa"/>
          </w:tcPr>
          <w:p w14:paraId="77C0B76C" w14:textId="77777777" w:rsidR="00B45DD9" w:rsidRPr="003879FB" w:rsidRDefault="00B45DD9" w:rsidP="00B45DD9">
            <w:pPr>
              <w:pStyle w:val="ListParagraph"/>
              <w:numPr>
                <w:ilvl w:val="0"/>
                <w:numId w:val="6"/>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Solar Food warmer</w:t>
            </w:r>
          </w:p>
          <w:p w14:paraId="3749A8F0" w14:textId="77777777" w:rsidR="00B45DD9" w:rsidRPr="003879FB" w:rsidRDefault="00B45DD9" w:rsidP="00B45DD9">
            <w:pPr>
              <w:pStyle w:val="ListParagraph"/>
              <w:numPr>
                <w:ilvl w:val="0"/>
                <w:numId w:val="6"/>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Solar Cooler</w:t>
            </w:r>
          </w:p>
          <w:p w14:paraId="1FE2DF06" w14:textId="77777777" w:rsidR="00B45DD9" w:rsidRPr="003879FB" w:rsidRDefault="00B45DD9" w:rsidP="00B45DD9">
            <w:pPr>
              <w:pStyle w:val="ListParagraph"/>
              <w:numPr>
                <w:ilvl w:val="0"/>
                <w:numId w:val="6"/>
              </w:num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Solar ATM</w:t>
            </w:r>
          </w:p>
          <w:p w14:paraId="5D92A8DE" w14:textId="77777777" w:rsidR="00B45DD9" w:rsidRPr="003879FB" w:rsidRDefault="00B45DD9" w:rsidP="00F549A6">
            <w:pPr>
              <w:rPr>
                <w:rFonts w:ascii="Helvetica" w:hAnsi="Helvetica" w:cs="Helvetica"/>
                <w:color w:val="333333"/>
                <w:sz w:val="21"/>
                <w:szCs w:val="21"/>
                <w:shd w:val="clear" w:color="auto" w:fill="FFFFFF"/>
              </w:rPr>
            </w:pPr>
          </w:p>
        </w:tc>
      </w:tr>
    </w:tbl>
    <w:p w14:paraId="6BC700F5" w14:textId="77777777" w:rsidR="00B45DD9" w:rsidRPr="003879FB" w:rsidRDefault="00B45DD9" w:rsidP="00B45DD9">
      <w:pPr>
        <w:rPr>
          <w:rFonts w:ascii="Helvetica" w:hAnsi="Helvetica" w:cs="Helvetica"/>
          <w:color w:val="333333"/>
          <w:sz w:val="21"/>
          <w:szCs w:val="21"/>
          <w:shd w:val="clear" w:color="auto" w:fill="FFFFFF"/>
        </w:rPr>
      </w:pPr>
    </w:p>
    <w:p w14:paraId="67CBE483" w14:textId="4C818815" w:rsidR="00B45DD9" w:rsidRPr="003879FB" w:rsidRDefault="00B45DD9">
      <w:pPr>
        <w:rPr>
          <w:rFonts w:ascii="Helvetica" w:hAnsi="Helvetica" w:cs="Helvetica"/>
          <w:color w:val="333333"/>
          <w:sz w:val="21"/>
          <w:szCs w:val="21"/>
          <w:u w:val="single"/>
          <w:shd w:val="clear" w:color="auto" w:fill="FFFFFF"/>
        </w:rPr>
      </w:pPr>
      <w:r w:rsidRPr="003879FB">
        <w:rPr>
          <w:rFonts w:ascii="Helvetica" w:hAnsi="Helvetica" w:cs="Helvetica"/>
          <w:color w:val="333333"/>
          <w:sz w:val="21"/>
          <w:szCs w:val="21"/>
          <w:u w:val="single"/>
          <w:shd w:val="clear" w:color="auto" w:fill="FFFFFF"/>
        </w:rPr>
        <w:t xml:space="preserve">Detailed information about </w:t>
      </w:r>
      <w:r w:rsidR="00655AB6" w:rsidRPr="003879FB">
        <w:rPr>
          <w:rFonts w:ascii="Helvetica" w:hAnsi="Helvetica" w:cs="Helvetica"/>
          <w:color w:val="333333"/>
          <w:sz w:val="21"/>
          <w:szCs w:val="21"/>
          <w:u w:val="single"/>
          <w:shd w:val="clear" w:color="auto" w:fill="FFFFFF"/>
        </w:rPr>
        <w:t xml:space="preserve">Household </w:t>
      </w:r>
      <w:r w:rsidRPr="003879FB">
        <w:rPr>
          <w:rFonts w:ascii="Helvetica" w:hAnsi="Helvetica" w:cs="Helvetica"/>
          <w:color w:val="333333"/>
          <w:sz w:val="21"/>
          <w:szCs w:val="21"/>
          <w:u w:val="single"/>
          <w:shd w:val="clear" w:color="auto" w:fill="FFFFFF"/>
        </w:rPr>
        <w:t>product</w:t>
      </w:r>
    </w:p>
    <w:p w14:paraId="3326BA2B" w14:textId="70C0C18A" w:rsidR="0036170E" w:rsidRDefault="0036170E">
      <w:p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 xml:space="preserve">Solar Cooker: </w:t>
      </w:r>
      <w:r w:rsidRPr="0036170E">
        <w:rPr>
          <w:rFonts w:ascii="Helvetica" w:hAnsi="Helvetica" w:cs="Helvetica"/>
          <w:color w:val="333333"/>
          <w:sz w:val="21"/>
          <w:szCs w:val="21"/>
          <w:shd w:val="clear" w:color="auto" w:fill="FFFFFF"/>
        </w:rPr>
        <w:t>A solar cooker is a device that heats, cooks, or pasteurises beverages and other food items using the energy of direct sunlight.</w:t>
      </w:r>
    </w:p>
    <w:p w14:paraId="478BFB9E" w14:textId="64EBE389" w:rsidR="0036170E" w:rsidRPr="003879FB" w:rsidRDefault="0036170E" w:rsidP="0036170E">
      <w:p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Solar Stove</w:t>
      </w:r>
      <w:r w:rsidRPr="003879FB">
        <w:rPr>
          <w:rFonts w:ascii="Helvetica" w:hAnsi="Helvetica" w:cs="Helvetica"/>
          <w:color w:val="333333"/>
          <w:sz w:val="21"/>
          <w:szCs w:val="21"/>
          <w:shd w:val="clear" w:color="auto" w:fill="FFFFFF"/>
        </w:rPr>
        <w:t xml:space="preserve">: </w:t>
      </w:r>
      <w:r w:rsidRPr="0036170E">
        <w:rPr>
          <w:rFonts w:ascii="Helvetica" w:hAnsi="Helvetica" w:cs="Helvetica"/>
          <w:color w:val="333333"/>
          <w:sz w:val="21"/>
          <w:szCs w:val="21"/>
          <w:shd w:val="clear" w:color="auto" w:fill="FFFFFF"/>
        </w:rPr>
        <w:t xml:space="preserve">It is </w:t>
      </w:r>
      <w:r w:rsidRPr="003879FB">
        <w:rPr>
          <w:rFonts w:ascii="Helvetica" w:hAnsi="Helvetica" w:cs="Helvetica"/>
          <w:color w:val="333333"/>
          <w:sz w:val="21"/>
          <w:szCs w:val="21"/>
          <w:shd w:val="clear" w:color="auto" w:fill="FFFFFF"/>
        </w:rPr>
        <w:t>a device that harnesses sunlight as a source of heat for cooking foodstuffs.</w:t>
      </w:r>
    </w:p>
    <w:p w14:paraId="65893585" w14:textId="7DD6168A" w:rsidR="0036170E" w:rsidRPr="003879FB" w:rsidRDefault="0036170E" w:rsidP="0036170E">
      <w:p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Solar Powered Refrigerators</w:t>
      </w:r>
      <w:r w:rsidRPr="003879FB">
        <w:rPr>
          <w:rFonts w:ascii="Helvetica" w:hAnsi="Helvetica" w:cs="Helvetica"/>
          <w:color w:val="333333"/>
          <w:sz w:val="21"/>
          <w:szCs w:val="21"/>
          <w:shd w:val="clear" w:color="auto" w:fill="FFFFFF"/>
        </w:rPr>
        <w:t>:</w:t>
      </w:r>
      <w:r w:rsidRPr="0036170E">
        <w:rPr>
          <w:rFonts w:ascii="Helvetica" w:hAnsi="Helvetica" w:cs="Helvetica"/>
          <w:color w:val="333333"/>
          <w:sz w:val="21"/>
          <w:szCs w:val="21"/>
          <w:shd w:val="clear" w:color="auto" w:fill="FFFFFF"/>
        </w:rPr>
        <w:t xml:space="preserve"> </w:t>
      </w:r>
      <w:r w:rsidRPr="003879FB">
        <w:rPr>
          <w:rFonts w:ascii="Helvetica" w:hAnsi="Helvetica" w:cs="Helvetica"/>
          <w:color w:val="333333"/>
          <w:sz w:val="21"/>
          <w:szCs w:val="21"/>
          <w:shd w:val="clear" w:color="auto" w:fill="FFFFFF"/>
        </w:rPr>
        <w:t>A </w:t>
      </w:r>
      <w:r w:rsidRPr="003879FB">
        <w:rPr>
          <w:rFonts w:ascii="Helvetica" w:hAnsi="Helvetica" w:cs="Helvetica"/>
          <w:color w:val="333333"/>
        </w:rPr>
        <w:t>solar</w:t>
      </w:r>
      <w:r w:rsidRPr="003879FB">
        <w:rPr>
          <w:rFonts w:ascii="Helvetica" w:hAnsi="Helvetica" w:cs="Helvetica"/>
          <w:color w:val="333333"/>
          <w:sz w:val="21"/>
          <w:szCs w:val="21"/>
          <w:shd w:val="clear" w:color="auto" w:fill="FFFFFF"/>
        </w:rPr>
        <w:t>-</w:t>
      </w:r>
      <w:r w:rsidRPr="003879FB">
        <w:rPr>
          <w:rFonts w:ascii="Helvetica" w:hAnsi="Helvetica" w:cs="Helvetica"/>
          <w:color w:val="333333"/>
        </w:rPr>
        <w:t>powered refrigerator</w:t>
      </w:r>
      <w:r w:rsidRPr="003879FB">
        <w:rPr>
          <w:rFonts w:ascii="Helvetica" w:hAnsi="Helvetica" w:cs="Helvetica"/>
          <w:color w:val="333333"/>
          <w:sz w:val="21"/>
          <w:szCs w:val="21"/>
          <w:shd w:val="clear" w:color="auto" w:fill="FFFFFF"/>
        </w:rPr>
        <w:t> is a refrigerator which runs on energy directly provided by sun, and may include photovoltaic or solar thermal energy.</w:t>
      </w:r>
    </w:p>
    <w:p w14:paraId="192BB1A8" w14:textId="2136756D" w:rsidR="0036170E" w:rsidRPr="003879FB" w:rsidRDefault="0036170E" w:rsidP="0036170E">
      <w:pPr>
        <w:spacing w:after="0" w:line="240" w:lineRule="auto"/>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Solar Mobile Chargers</w:t>
      </w:r>
      <w:r w:rsidRPr="003879FB">
        <w:rPr>
          <w:rFonts w:ascii="Helvetica" w:hAnsi="Helvetica" w:cs="Helvetica"/>
          <w:color w:val="333333"/>
          <w:sz w:val="21"/>
          <w:szCs w:val="21"/>
          <w:shd w:val="clear" w:color="auto" w:fill="FFFFFF"/>
        </w:rPr>
        <w:t xml:space="preserve">: </w:t>
      </w:r>
      <w:r w:rsidRPr="003879FB">
        <w:rPr>
          <w:rFonts w:ascii="Helvetica" w:hAnsi="Helvetica" w:cs="Helvetica"/>
          <w:color w:val="333333"/>
          <w:sz w:val="21"/>
          <w:szCs w:val="21"/>
          <w:shd w:val="clear" w:color="auto" w:fill="FFFFFF"/>
        </w:rPr>
        <w:t>Solar cell phone chargers use solar panels to charge cell phone batteries.</w:t>
      </w:r>
    </w:p>
    <w:p w14:paraId="4884F5C1" w14:textId="77777777" w:rsidR="0036170E" w:rsidRPr="0036170E" w:rsidRDefault="0036170E" w:rsidP="0036170E">
      <w:pPr>
        <w:spacing w:after="0" w:line="240" w:lineRule="auto"/>
        <w:rPr>
          <w:rFonts w:ascii="Helvetica" w:hAnsi="Helvetica" w:cs="Helvetica"/>
          <w:color w:val="333333"/>
          <w:sz w:val="21"/>
          <w:szCs w:val="21"/>
          <w:shd w:val="clear" w:color="auto" w:fill="FFFFFF"/>
        </w:rPr>
      </w:pPr>
    </w:p>
    <w:p w14:paraId="5A1729EA" w14:textId="4ED479D7" w:rsidR="0036170E" w:rsidRPr="003879FB" w:rsidRDefault="0036170E" w:rsidP="0036170E">
      <w:pPr>
        <w:spacing w:after="0" w:line="240" w:lineRule="auto"/>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Solar Spice Grinding machine</w:t>
      </w:r>
      <w:r w:rsidRPr="003879FB">
        <w:rPr>
          <w:rFonts w:ascii="Helvetica" w:hAnsi="Helvetica" w:cs="Helvetica"/>
          <w:color w:val="333333"/>
          <w:sz w:val="21"/>
          <w:szCs w:val="21"/>
          <w:shd w:val="clear" w:color="auto" w:fill="FFFFFF"/>
        </w:rPr>
        <w:t xml:space="preserve">: </w:t>
      </w:r>
      <w:r w:rsidRPr="003879FB">
        <w:rPr>
          <w:rFonts w:ascii="Helvetica" w:hAnsi="Helvetica" w:cs="Helvetica"/>
          <w:color w:val="333333"/>
          <w:sz w:val="21"/>
          <w:szCs w:val="21"/>
          <w:shd w:val="clear" w:color="auto" w:fill="FFFFFF"/>
        </w:rPr>
        <w:t>It consists of grinding wheel, solar panel, battery, motor etc., The grinding wheel are fixed on a motor shaft. The battery, solar panel and grinding wheel arrangements are mounted on assembly box. The solar panel generates the power supply from direct sunlight. Then the generated energy is stored in the batteries. The store energy in the battery is used to run the motor.</w:t>
      </w:r>
    </w:p>
    <w:p w14:paraId="2DCDB455" w14:textId="35D77EEE" w:rsidR="0036170E" w:rsidRDefault="0036170E">
      <w:pPr>
        <w:rPr>
          <w:rFonts w:ascii="Helvetica" w:hAnsi="Helvetica" w:cs="Helvetica"/>
          <w:color w:val="333333"/>
          <w:sz w:val="21"/>
          <w:szCs w:val="21"/>
          <w:shd w:val="clear" w:color="auto" w:fill="FFFFFF"/>
        </w:rPr>
      </w:pPr>
    </w:p>
    <w:p w14:paraId="060AD0E8" w14:textId="6D419486" w:rsidR="00565471" w:rsidRPr="003879FB" w:rsidRDefault="005940B0">
      <w:pPr>
        <w:rPr>
          <w:rFonts w:ascii="Helvetica" w:hAnsi="Helvetica" w:cs="Helvetica"/>
          <w:color w:val="333333"/>
          <w:sz w:val="21"/>
          <w:szCs w:val="21"/>
          <w:u w:val="single"/>
          <w:shd w:val="clear" w:color="auto" w:fill="FFFFFF"/>
        </w:rPr>
      </w:pPr>
      <w:r w:rsidRPr="003879FB">
        <w:rPr>
          <w:rFonts w:ascii="Helvetica" w:hAnsi="Helvetica" w:cs="Helvetica"/>
          <w:color w:val="333333"/>
          <w:sz w:val="21"/>
          <w:szCs w:val="21"/>
          <w:u w:val="single"/>
          <w:shd w:val="clear" w:color="auto" w:fill="FFFFFF"/>
        </w:rPr>
        <w:t>Strong IT Solution</w:t>
      </w:r>
    </w:p>
    <w:p w14:paraId="3F225373" w14:textId="588DBDF7" w:rsidR="005940B0" w:rsidRPr="003879FB" w:rsidRDefault="001C3E2A">
      <w:pPr>
        <w:rPr>
          <w:rFonts w:ascii="Helvetica" w:hAnsi="Helvetica" w:cs="Helvetica"/>
          <w:color w:val="333333"/>
          <w:sz w:val="21"/>
          <w:szCs w:val="21"/>
          <w:shd w:val="clear" w:color="auto" w:fill="FFFFFF"/>
        </w:rPr>
      </w:pPr>
      <w:r>
        <w:rPr>
          <w:rFonts w:ascii="Helvetica" w:hAnsi="Helvetica" w:cs="Helvetica"/>
          <w:color w:val="333333"/>
          <w:sz w:val="21"/>
          <w:szCs w:val="21"/>
          <w:shd w:val="clear" w:color="auto" w:fill="FFFFFF"/>
        </w:rPr>
        <w:t>Our strong IT department suggestion is need of our hour- as the lower income group is also using internet and other IT services majorly.</w:t>
      </w:r>
      <w:r w:rsidRPr="003879FB">
        <w:rPr>
          <w:rFonts w:ascii="Helvetica" w:hAnsi="Helvetica" w:cs="Helvetica"/>
          <w:color w:val="333333"/>
          <w:sz w:val="21"/>
          <w:szCs w:val="21"/>
          <w:shd w:val="clear" w:color="auto" w:fill="FFFFFF"/>
        </w:rPr>
        <w:t xml:space="preserve"> </w:t>
      </w:r>
      <w:r w:rsidRPr="003879FB">
        <w:rPr>
          <w:rFonts w:ascii="Helvetica" w:hAnsi="Helvetica" w:cs="Helvetica"/>
          <w:color w:val="333333"/>
          <w:sz w:val="21"/>
          <w:szCs w:val="21"/>
          <w:shd w:val="clear" w:color="auto" w:fill="FFFFFF"/>
        </w:rPr>
        <w:t>Maintenance and repairs, project planning and monitoring, site surveys, and inspection management</w:t>
      </w:r>
      <w:r w:rsidRPr="003879FB">
        <w:rPr>
          <w:rFonts w:ascii="Helvetica" w:hAnsi="Helvetica" w:cs="Helvetica"/>
          <w:color w:val="333333"/>
          <w:sz w:val="21"/>
          <w:szCs w:val="21"/>
          <w:shd w:val="clear" w:color="auto" w:fill="FFFFFF"/>
        </w:rPr>
        <w:t xml:space="preserve"> will be carried out by the IT department with digital transformation across the company.</w:t>
      </w:r>
    </w:p>
    <w:p w14:paraId="50BD91A8" w14:textId="57E56FD1" w:rsidR="001C3E2A" w:rsidRPr="003879FB" w:rsidRDefault="001C3E2A">
      <w:p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 xml:space="preserve">IT department will also develop an Android </w:t>
      </w:r>
      <w:proofErr w:type="gramStart"/>
      <w:r w:rsidRPr="003879FB">
        <w:rPr>
          <w:rFonts w:ascii="Helvetica" w:hAnsi="Helvetica" w:cs="Helvetica"/>
          <w:color w:val="333333"/>
          <w:sz w:val="21"/>
          <w:szCs w:val="21"/>
          <w:shd w:val="clear" w:color="auto" w:fill="FFFFFF"/>
        </w:rPr>
        <w:t>A</w:t>
      </w:r>
      <w:proofErr w:type="spellStart"/>
      <w:r w:rsidRPr="003879FB">
        <w:rPr>
          <w:rFonts w:ascii="Helvetica" w:hAnsi="Helvetica" w:cs="Helvetica"/>
          <w:color w:val="333333"/>
          <w:sz w:val="21"/>
          <w:szCs w:val="21"/>
          <w:shd w:val="clear" w:color="auto" w:fill="FFFFFF"/>
        </w:rPr>
        <w:t>pp,which</w:t>
      </w:r>
      <w:proofErr w:type="spellEnd"/>
      <w:proofErr w:type="gramEnd"/>
      <w:r w:rsidRPr="003879FB">
        <w:rPr>
          <w:rFonts w:ascii="Helvetica" w:hAnsi="Helvetica" w:cs="Helvetica"/>
          <w:color w:val="333333"/>
          <w:sz w:val="21"/>
          <w:szCs w:val="21"/>
          <w:shd w:val="clear" w:color="auto" w:fill="FFFFFF"/>
        </w:rPr>
        <w:t xml:space="preserve"> can be used by consumers to </w:t>
      </w:r>
      <w:r w:rsidRPr="003879FB">
        <w:rPr>
          <w:rFonts w:ascii="Helvetica" w:hAnsi="Helvetica" w:cs="Helvetica"/>
          <w:color w:val="333333"/>
          <w:sz w:val="21"/>
          <w:szCs w:val="21"/>
          <w:shd w:val="clear" w:color="auto" w:fill="FFFFFF"/>
        </w:rPr>
        <w:t xml:space="preserve">manage a solar-powered product, </w:t>
      </w:r>
      <w:r w:rsidRPr="003879FB">
        <w:rPr>
          <w:rFonts w:ascii="Helvetica" w:hAnsi="Helvetica" w:cs="Helvetica"/>
          <w:color w:val="333333"/>
          <w:sz w:val="21"/>
          <w:szCs w:val="21"/>
          <w:shd w:val="clear" w:color="auto" w:fill="FFFFFF"/>
        </w:rPr>
        <w:t>inbuilt</w:t>
      </w:r>
      <w:r w:rsidRPr="003879FB">
        <w:rPr>
          <w:rFonts w:ascii="Helvetica" w:hAnsi="Helvetica" w:cs="Helvetica"/>
          <w:color w:val="333333"/>
          <w:sz w:val="21"/>
          <w:szCs w:val="21"/>
          <w:shd w:val="clear" w:color="auto" w:fill="FFFFFF"/>
        </w:rPr>
        <w:t xml:space="preserve"> dashboard that show</w:t>
      </w:r>
      <w:r w:rsidRPr="003879FB">
        <w:rPr>
          <w:rFonts w:ascii="Helvetica" w:hAnsi="Helvetica" w:cs="Helvetica"/>
          <w:color w:val="333333"/>
          <w:sz w:val="21"/>
          <w:szCs w:val="21"/>
          <w:shd w:val="clear" w:color="auto" w:fill="FFFFFF"/>
        </w:rPr>
        <w:t>s</w:t>
      </w:r>
      <w:r w:rsidRPr="003879FB">
        <w:rPr>
          <w:rFonts w:ascii="Helvetica" w:hAnsi="Helvetica" w:cs="Helvetica"/>
          <w:color w:val="333333"/>
          <w:sz w:val="21"/>
          <w:szCs w:val="21"/>
          <w:shd w:val="clear" w:color="auto" w:fill="FFFFFF"/>
        </w:rPr>
        <w:t xml:space="preserve"> current charging data, real time energy generation by solar panels and other useful information in real time</w:t>
      </w:r>
      <w:r w:rsidRPr="003879FB">
        <w:rPr>
          <w:rFonts w:ascii="Helvetica" w:hAnsi="Helvetica" w:cs="Helvetica"/>
          <w:color w:val="333333"/>
          <w:sz w:val="21"/>
          <w:szCs w:val="21"/>
          <w:shd w:val="clear" w:color="auto" w:fill="FFFFFF"/>
        </w:rPr>
        <w:t>. It will be a value add to the end consumer.</w:t>
      </w:r>
    </w:p>
    <w:p w14:paraId="28A03754" w14:textId="329B2F95" w:rsidR="001C3E2A" w:rsidRPr="003879FB" w:rsidRDefault="001C3E2A">
      <w:p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Reports and a dashboard detailing Sales, Client target area, Product efficiency, Customer contentment, Sales forecasts, and Insights from analysed data may be generated with the use of Management Information software.</w:t>
      </w:r>
      <w:r w:rsidRPr="003879FB">
        <w:rPr>
          <w:rFonts w:ascii="Helvetica" w:hAnsi="Helvetica" w:cs="Helvetica"/>
          <w:color w:val="333333"/>
          <w:sz w:val="21"/>
          <w:szCs w:val="21"/>
          <w:shd w:val="clear" w:color="auto" w:fill="FFFFFF"/>
        </w:rPr>
        <w:t xml:space="preserve"> It will be useful for Senior management to take real time decision and help business move in proper direction.</w:t>
      </w:r>
    </w:p>
    <w:p w14:paraId="72B6B64D" w14:textId="71263130" w:rsidR="005940B0" w:rsidRPr="003879FB" w:rsidRDefault="003879FB">
      <w:pPr>
        <w:rPr>
          <w:rFonts w:ascii="Helvetica" w:hAnsi="Helvetica" w:cs="Helvetica"/>
          <w:color w:val="333333"/>
          <w:sz w:val="21"/>
          <w:szCs w:val="21"/>
          <w:u w:val="single"/>
          <w:shd w:val="clear" w:color="auto" w:fill="FFFFFF"/>
        </w:rPr>
      </w:pPr>
      <w:r w:rsidRPr="003879FB">
        <w:rPr>
          <w:rFonts w:ascii="Helvetica" w:hAnsi="Helvetica" w:cs="Helvetica"/>
          <w:color w:val="333333"/>
          <w:sz w:val="21"/>
          <w:szCs w:val="21"/>
          <w:u w:val="single"/>
          <w:shd w:val="clear" w:color="auto" w:fill="FFFFFF"/>
        </w:rPr>
        <w:t>HR Strategy:</w:t>
      </w:r>
    </w:p>
    <w:p w14:paraId="6139F81F" w14:textId="3A4942B4" w:rsidR="003879FB" w:rsidRDefault="003879FB">
      <w:pPr>
        <w:rPr>
          <w:rFonts w:ascii="Helvetica" w:hAnsi="Helvetica" w:cs="Helvetica"/>
          <w:color w:val="333333"/>
          <w:sz w:val="21"/>
          <w:szCs w:val="21"/>
          <w:shd w:val="clear" w:color="auto" w:fill="FFFFFF"/>
        </w:rPr>
      </w:pPr>
      <w:r>
        <w:rPr>
          <w:rFonts w:ascii="Helvetica" w:hAnsi="Helvetica" w:cs="Helvetica"/>
          <w:color w:val="333333"/>
          <w:sz w:val="21"/>
          <w:szCs w:val="21"/>
          <w:shd w:val="clear" w:color="auto" w:fill="FFFFFF"/>
        </w:rPr>
        <w:t xml:space="preserve">Keeping our solution align with the Selco </w:t>
      </w:r>
      <w:proofErr w:type="spellStart"/>
      <w:r>
        <w:rPr>
          <w:rFonts w:ascii="Helvetica" w:hAnsi="Helvetica" w:cs="Helvetica"/>
          <w:color w:val="333333"/>
          <w:sz w:val="21"/>
          <w:szCs w:val="21"/>
          <w:shd w:val="clear" w:color="auto" w:fill="FFFFFF"/>
        </w:rPr>
        <w:t>Philosphy</w:t>
      </w:r>
      <w:proofErr w:type="spellEnd"/>
      <w:r>
        <w:rPr>
          <w:rFonts w:ascii="Helvetica" w:hAnsi="Helvetica" w:cs="Helvetica"/>
          <w:color w:val="333333"/>
          <w:sz w:val="21"/>
          <w:szCs w:val="21"/>
          <w:shd w:val="clear" w:color="auto" w:fill="FFFFFF"/>
        </w:rPr>
        <w:t>, we will focus on recruiting local talent more till entry and middle management clearly based on merit only.</w:t>
      </w:r>
      <w:r w:rsidRPr="003879FB">
        <w:rPr>
          <w:rFonts w:ascii="Helvetica" w:hAnsi="Helvetica" w:cs="Helvetica"/>
          <w:color w:val="333333"/>
          <w:sz w:val="21"/>
          <w:szCs w:val="21"/>
          <w:shd w:val="clear" w:color="auto" w:fill="FFFFFF"/>
        </w:rPr>
        <w:t xml:space="preserve"> </w:t>
      </w:r>
      <w:r w:rsidRPr="003879FB">
        <w:rPr>
          <w:rFonts w:ascii="Helvetica" w:hAnsi="Helvetica" w:cs="Helvetica"/>
          <w:color w:val="333333"/>
          <w:sz w:val="21"/>
          <w:szCs w:val="21"/>
          <w:shd w:val="clear" w:color="auto" w:fill="FFFFFF"/>
        </w:rPr>
        <w:t xml:space="preserve">The majority of the newly recruited </w:t>
      </w:r>
      <w:r w:rsidRPr="003879FB">
        <w:rPr>
          <w:rFonts w:ascii="Helvetica" w:hAnsi="Helvetica" w:cs="Helvetica"/>
          <w:color w:val="333333"/>
          <w:sz w:val="21"/>
          <w:szCs w:val="21"/>
          <w:shd w:val="clear" w:color="auto" w:fill="FFFFFF"/>
        </w:rPr>
        <w:lastRenderedPageBreak/>
        <w:t>workforce would consist of the local plumbers, electricians, engineers, etc belonging to the villages nearby the ESCs. Utmost preference would be given to the local villagers. Partnerships can be initiated with village influencers and panchayats who would facilitate in creating awareness among the villagers and making them interested towards working with SELCO</w:t>
      </w:r>
    </w:p>
    <w:p w14:paraId="1A314122" w14:textId="4EBCE9B1" w:rsidR="003879FB" w:rsidRDefault="003879FB">
      <w:p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drawing>
          <wp:inline distT="0" distB="0" distL="0" distR="0" wp14:anchorId="00C7A631" wp14:editId="063F61AC">
            <wp:extent cx="5727700" cy="2969895"/>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2969895"/>
                    </a:xfrm>
                    <a:prstGeom prst="rect">
                      <a:avLst/>
                    </a:prstGeom>
                    <a:noFill/>
                    <a:ln>
                      <a:noFill/>
                    </a:ln>
                  </pic:spPr>
                </pic:pic>
              </a:graphicData>
            </a:graphic>
          </wp:inline>
        </w:drawing>
      </w:r>
    </w:p>
    <w:p w14:paraId="30AF816B" w14:textId="77777777" w:rsidR="003879FB" w:rsidRPr="003879FB" w:rsidRDefault="003879FB" w:rsidP="003879FB">
      <w:pPr>
        <w:rPr>
          <w:rFonts w:ascii="Helvetica" w:hAnsi="Helvetica" w:cs="Helvetica"/>
          <w:color w:val="333333"/>
          <w:sz w:val="21"/>
          <w:szCs w:val="21"/>
          <w:u w:val="single"/>
          <w:shd w:val="clear" w:color="auto" w:fill="FFFFFF"/>
        </w:rPr>
      </w:pPr>
      <w:r w:rsidRPr="003879FB">
        <w:rPr>
          <w:rFonts w:ascii="Helvetica" w:hAnsi="Helvetica" w:cs="Helvetica"/>
          <w:color w:val="333333"/>
          <w:sz w:val="21"/>
          <w:szCs w:val="21"/>
          <w:u w:val="single"/>
          <w:shd w:val="clear" w:color="auto" w:fill="FFFFFF"/>
        </w:rPr>
        <w:t>TRAINING AND DEVELOPMENT</w:t>
      </w:r>
    </w:p>
    <w:p w14:paraId="5804BFDC" w14:textId="77777777" w:rsidR="003879FB" w:rsidRPr="003879FB" w:rsidRDefault="003879FB" w:rsidP="003879FB">
      <w:pPr>
        <w:jc w:val="center"/>
        <w:rPr>
          <w:rFonts w:ascii="Helvetica" w:hAnsi="Helvetica" w:cs="Helvetica"/>
          <w:color w:val="333333"/>
          <w:sz w:val="21"/>
          <w:szCs w:val="21"/>
          <w:shd w:val="clear" w:color="auto" w:fill="FFFFFF"/>
        </w:rPr>
      </w:pPr>
    </w:p>
    <w:p w14:paraId="406CAE57" w14:textId="32EC504B" w:rsidR="003879FB" w:rsidRPr="003879FB" w:rsidRDefault="003879FB" w:rsidP="003879FB">
      <w:p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drawing>
          <wp:inline distT="0" distB="0" distL="0" distR="0" wp14:anchorId="666F448D" wp14:editId="55A5CA8F">
            <wp:extent cx="3715200" cy="2589900"/>
            <wp:effectExtent l="0" t="38100" r="0" b="2032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291D256F" w14:textId="77777777" w:rsidR="003879FB" w:rsidRPr="003879FB" w:rsidRDefault="003879FB">
      <w:pPr>
        <w:rPr>
          <w:rFonts w:ascii="Helvetica" w:hAnsi="Helvetica" w:cs="Helvetica"/>
          <w:color w:val="333333"/>
          <w:sz w:val="21"/>
          <w:szCs w:val="21"/>
          <w:shd w:val="clear" w:color="auto" w:fill="FFFFFF"/>
        </w:rPr>
      </w:pPr>
    </w:p>
    <w:p w14:paraId="1812D899" w14:textId="2ED128F6" w:rsidR="002B2691" w:rsidRPr="003879FB" w:rsidRDefault="002B2691">
      <w:pPr>
        <w:rPr>
          <w:rFonts w:ascii="Helvetica" w:hAnsi="Helvetica" w:cs="Helvetica"/>
          <w:color w:val="333333"/>
          <w:sz w:val="21"/>
          <w:szCs w:val="21"/>
          <w:shd w:val="clear" w:color="auto" w:fill="FFFFFF"/>
        </w:rPr>
      </w:pPr>
      <w:r w:rsidRPr="003879FB">
        <w:rPr>
          <w:rFonts w:ascii="Helvetica" w:hAnsi="Helvetica" w:cs="Helvetica"/>
          <w:color w:val="333333"/>
          <w:sz w:val="21"/>
          <w:szCs w:val="21"/>
          <w:shd w:val="clear" w:color="auto" w:fill="FFFFFF"/>
        </w:rPr>
        <w:t>CONCLUSION</w:t>
      </w:r>
      <w:r w:rsidR="00C5210D" w:rsidRPr="003879FB">
        <w:rPr>
          <w:rFonts w:ascii="Helvetica" w:hAnsi="Helvetica" w:cs="Helvetica"/>
          <w:color w:val="333333"/>
          <w:sz w:val="21"/>
          <w:szCs w:val="21"/>
          <w:shd w:val="clear" w:color="auto" w:fill="FFFFFF"/>
        </w:rPr>
        <w:t>;</w:t>
      </w:r>
    </w:p>
    <w:p w14:paraId="163EFD78" w14:textId="77777777" w:rsidR="00C237A0" w:rsidRPr="00C237A0" w:rsidRDefault="00C237A0" w:rsidP="00C237A0">
      <w:pPr>
        <w:spacing w:line="240" w:lineRule="auto"/>
        <w:rPr>
          <w:rFonts w:ascii="Helvetica" w:hAnsi="Helvetica" w:cs="Helvetica"/>
          <w:color w:val="333333"/>
          <w:sz w:val="21"/>
          <w:szCs w:val="21"/>
          <w:shd w:val="clear" w:color="auto" w:fill="FFFFFF"/>
        </w:rPr>
      </w:pPr>
      <w:r>
        <w:rPr>
          <w:rFonts w:ascii="Helvetica" w:hAnsi="Helvetica" w:cs="Helvetica"/>
          <w:color w:val="333333"/>
          <w:sz w:val="21"/>
          <w:szCs w:val="21"/>
          <w:shd w:val="clear" w:color="auto" w:fill="FFFFFF"/>
        </w:rPr>
        <w:t xml:space="preserve">Based on our recommendation, if it is implemented, we expect at least 2.5X in terms of increase in consumer base, in next 3 years. Our strong HR strategy and focus on local talent, will help to control attrition. Also, company have to focus on government subsidy </w:t>
      </w:r>
      <w:r w:rsidRPr="00C237A0">
        <w:rPr>
          <w:rFonts w:ascii="Helvetica" w:hAnsi="Helvetica" w:cs="Helvetica"/>
          <w:color w:val="333333"/>
          <w:sz w:val="21"/>
          <w:szCs w:val="21"/>
          <w:shd w:val="clear" w:color="auto" w:fill="FFFFFF"/>
        </w:rPr>
        <w:t xml:space="preserve">that have synergies with our project. </w:t>
      </w:r>
    </w:p>
    <w:p w14:paraId="098FB424" w14:textId="098E92E7" w:rsidR="00C5210D" w:rsidRPr="003879FB" w:rsidRDefault="00C5210D">
      <w:pPr>
        <w:rPr>
          <w:rFonts w:ascii="Helvetica" w:hAnsi="Helvetica" w:cs="Helvetica"/>
          <w:color w:val="333333"/>
          <w:sz w:val="21"/>
          <w:szCs w:val="21"/>
          <w:shd w:val="clear" w:color="auto" w:fill="FFFFFF"/>
        </w:rPr>
      </w:pPr>
    </w:p>
    <w:sectPr w:rsidR="00C5210D" w:rsidRPr="003879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44C7E"/>
    <w:multiLevelType w:val="hybridMultilevel"/>
    <w:tmpl w:val="6A9A0B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8517247"/>
    <w:multiLevelType w:val="hybridMultilevel"/>
    <w:tmpl w:val="D018D1BC"/>
    <w:lvl w:ilvl="0" w:tplc="40090001">
      <w:start w:val="1"/>
      <w:numFmt w:val="bullet"/>
      <w:lvlText w:val=""/>
      <w:lvlJc w:val="left"/>
      <w:pPr>
        <w:ind w:left="720" w:hanging="360"/>
      </w:pPr>
      <w:rPr>
        <w:rFonts w:ascii="Symbol" w:hAnsi="Symbol"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54251FD"/>
    <w:multiLevelType w:val="hybridMultilevel"/>
    <w:tmpl w:val="CAA23C48"/>
    <w:lvl w:ilvl="0" w:tplc="40090011">
      <w:start w:val="1"/>
      <w:numFmt w:val="decimal"/>
      <w:lvlText w:val="%1)"/>
      <w:lvlJc w:val="left"/>
      <w:pPr>
        <w:ind w:left="720" w:hanging="36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9B5095C"/>
    <w:multiLevelType w:val="hybridMultilevel"/>
    <w:tmpl w:val="396663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134180A"/>
    <w:multiLevelType w:val="hybridMultilevel"/>
    <w:tmpl w:val="BFAE19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3953811"/>
    <w:multiLevelType w:val="hybridMultilevel"/>
    <w:tmpl w:val="5C5497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723A73BC"/>
    <w:multiLevelType w:val="hybridMultilevel"/>
    <w:tmpl w:val="A53698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76270862"/>
    <w:multiLevelType w:val="hybridMultilevel"/>
    <w:tmpl w:val="F17EEE7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B89780B"/>
    <w:multiLevelType w:val="hybridMultilevel"/>
    <w:tmpl w:val="3A5C6C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05227223">
    <w:abstractNumId w:val="6"/>
  </w:num>
  <w:num w:numId="2" w16cid:durableId="911617983">
    <w:abstractNumId w:val="3"/>
  </w:num>
  <w:num w:numId="3" w16cid:durableId="210118850">
    <w:abstractNumId w:val="2"/>
  </w:num>
  <w:num w:numId="4" w16cid:durableId="1288967336">
    <w:abstractNumId w:val="4"/>
  </w:num>
  <w:num w:numId="5" w16cid:durableId="734550741">
    <w:abstractNumId w:val="0"/>
  </w:num>
  <w:num w:numId="6" w16cid:durableId="1577742466">
    <w:abstractNumId w:val="8"/>
  </w:num>
  <w:num w:numId="7" w16cid:durableId="19627853">
    <w:abstractNumId w:val="7"/>
  </w:num>
  <w:num w:numId="8" w16cid:durableId="813065051">
    <w:abstractNumId w:val="5"/>
  </w:num>
  <w:num w:numId="9" w16cid:durableId="1607884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91"/>
    <w:rsid w:val="000028F4"/>
    <w:rsid w:val="00152B3A"/>
    <w:rsid w:val="001C3E2A"/>
    <w:rsid w:val="002B2691"/>
    <w:rsid w:val="00336615"/>
    <w:rsid w:val="0036170E"/>
    <w:rsid w:val="003879FB"/>
    <w:rsid w:val="00565471"/>
    <w:rsid w:val="005940B0"/>
    <w:rsid w:val="00601E9A"/>
    <w:rsid w:val="00655AB6"/>
    <w:rsid w:val="00836426"/>
    <w:rsid w:val="00A55EA8"/>
    <w:rsid w:val="00AC04EF"/>
    <w:rsid w:val="00AE1968"/>
    <w:rsid w:val="00B13696"/>
    <w:rsid w:val="00B45DD9"/>
    <w:rsid w:val="00C06EE2"/>
    <w:rsid w:val="00C237A0"/>
    <w:rsid w:val="00C5210D"/>
    <w:rsid w:val="00CC62B4"/>
    <w:rsid w:val="00DC6330"/>
    <w:rsid w:val="00EE6861"/>
    <w:rsid w:val="00F264A0"/>
    <w:rsid w:val="00FD27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A947A"/>
  <w15:chartTrackingRefBased/>
  <w15:docId w15:val="{D5099624-ABF5-4AA6-9540-731B54D0F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5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B269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B2691"/>
    <w:rPr>
      <w:rFonts w:ascii="Times New Roman" w:eastAsia="Times New Roman" w:hAnsi="Times New Roman" w:cs="Times New Roman"/>
      <w:b/>
      <w:bCs/>
      <w:sz w:val="27"/>
      <w:szCs w:val="27"/>
      <w:lang w:eastAsia="en-IN"/>
    </w:rPr>
  </w:style>
  <w:style w:type="paragraph" w:styleId="ListParagraph">
    <w:name w:val="List Paragraph"/>
    <w:basedOn w:val="Normal"/>
    <w:uiPriority w:val="34"/>
    <w:qFormat/>
    <w:rsid w:val="00336615"/>
    <w:pPr>
      <w:ind w:left="720"/>
      <w:contextualSpacing/>
    </w:pPr>
  </w:style>
  <w:style w:type="table" w:styleId="TableGrid">
    <w:name w:val="Table Grid"/>
    <w:basedOn w:val="TableNormal"/>
    <w:uiPriority w:val="39"/>
    <w:rsid w:val="00336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6170E"/>
    <w:rPr>
      <w:i/>
      <w:iCs/>
    </w:rPr>
  </w:style>
  <w:style w:type="character" w:customStyle="1" w:styleId="Heading2Char">
    <w:name w:val="Heading 2 Char"/>
    <w:basedOn w:val="DefaultParagraphFont"/>
    <w:link w:val="Heading2"/>
    <w:uiPriority w:val="9"/>
    <w:semiHidden/>
    <w:rsid w:val="00655AB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972039">
      <w:bodyDiv w:val="1"/>
      <w:marLeft w:val="0"/>
      <w:marRight w:val="0"/>
      <w:marTop w:val="0"/>
      <w:marBottom w:val="0"/>
      <w:divBdr>
        <w:top w:val="none" w:sz="0" w:space="0" w:color="auto"/>
        <w:left w:val="none" w:sz="0" w:space="0" w:color="auto"/>
        <w:bottom w:val="none" w:sz="0" w:space="0" w:color="auto"/>
        <w:right w:val="none" w:sz="0" w:space="0" w:color="auto"/>
      </w:divBdr>
    </w:div>
    <w:div w:id="806971352">
      <w:bodyDiv w:val="1"/>
      <w:marLeft w:val="0"/>
      <w:marRight w:val="0"/>
      <w:marTop w:val="0"/>
      <w:marBottom w:val="0"/>
      <w:divBdr>
        <w:top w:val="none" w:sz="0" w:space="0" w:color="auto"/>
        <w:left w:val="none" w:sz="0" w:space="0" w:color="auto"/>
        <w:bottom w:val="none" w:sz="0" w:space="0" w:color="auto"/>
        <w:right w:val="none" w:sz="0" w:space="0" w:color="auto"/>
      </w:divBdr>
    </w:div>
    <w:div w:id="870724444">
      <w:bodyDiv w:val="1"/>
      <w:marLeft w:val="0"/>
      <w:marRight w:val="0"/>
      <w:marTop w:val="0"/>
      <w:marBottom w:val="0"/>
      <w:divBdr>
        <w:top w:val="none" w:sz="0" w:space="0" w:color="auto"/>
        <w:left w:val="none" w:sz="0" w:space="0" w:color="auto"/>
        <w:bottom w:val="none" w:sz="0" w:space="0" w:color="auto"/>
        <w:right w:val="none" w:sz="0" w:space="0" w:color="auto"/>
      </w:divBdr>
    </w:div>
    <w:div w:id="1010327342">
      <w:bodyDiv w:val="1"/>
      <w:marLeft w:val="0"/>
      <w:marRight w:val="0"/>
      <w:marTop w:val="0"/>
      <w:marBottom w:val="0"/>
      <w:divBdr>
        <w:top w:val="none" w:sz="0" w:space="0" w:color="auto"/>
        <w:left w:val="none" w:sz="0" w:space="0" w:color="auto"/>
        <w:bottom w:val="none" w:sz="0" w:space="0" w:color="auto"/>
        <w:right w:val="none" w:sz="0" w:space="0" w:color="auto"/>
      </w:divBdr>
    </w:div>
    <w:div w:id="1057120937">
      <w:bodyDiv w:val="1"/>
      <w:marLeft w:val="0"/>
      <w:marRight w:val="0"/>
      <w:marTop w:val="0"/>
      <w:marBottom w:val="0"/>
      <w:divBdr>
        <w:top w:val="none" w:sz="0" w:space="0" w:color="auto"/>
        <w:left w:val="none" w:sz="0" w:space="0" w:color="auto"/>
        <w:bottom w:val="none" w:sz="0" w:space="0" w:color="auto"/>
        <w:right w:val="none" w:sz="0" w:space="0" w:color="auto"/>
      </w:divBdr>
    </w:div>
    <w:div w:id="1940285560">
      <w:bodyDiv w:val="1"/>
      <w:marLeft w:val="0"/>
      <w:marRight w:val="0"/>
      <w:marTop w:val="0"/>
      <w:marBottom w:val="0"/>
      <w:divBdr>
        <w:top w:val="none" w:sz="0" w:space="0" w:color="auto"/>
        <w:left w:val="none" w:sz="0" w:space="0" w:color="auto"/>
        <w:bottom w:val="none" w:sz="0" w:space="0" w:color="auto"/>
        <w:right w:val="none" w:sz="0" w:space="0" w:color="auto"/>
      </w:divBdr>
    </w:div>
    <w:div w:id="203634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diagramDrawing" Target="diagrams/drawing1.xml"/><Relationship Id="rId5" Type="http://schemas.openxmlformats.org/officeDocument/2006/relationships/image" Target="media/image1.png"/><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0072DE-2DFB-3D4A-B77B-B6081E2EC589}" type="doc">
      <dgm:prSet loTypeId="urn:microsoft.com/office/officeart/2005/8/layout/lProcess1" loCatId="" qsTypeId="urn:microsoft.com/office/officeart/2005/8/quickstyle/simple4" qsCatId="simple" csTypeId="urn:microsoft.com/office/officeart/2005/8/colors/accent1_2" csCatId="accent1" phldr="1"/>
      <dgm:spPr/>
      <dgm:t>
        <a:bodyPr/>
        <a:lstStyle/>
        <a:p>
          <a:endParaRPr lang="en-GB"/>
        </a:p>
      </dgm:t>
    </dgm:pt>
    <dgm:pt modelId="{44408C82-7415-DD4F-8D3A-67962FD4E0F1}">
      <dgm:prSet phldrT="[Text]"/>
      <dgm:spPr/>
      <dgm:t>
        <a:bodyPr/>
        <a:lstStyle/>
        <a:p>
          <a:r>
            <a:rPr lang="en-GB"/>
            <a:t>On the job</a:t>
          </a:r>
        </a:p>
      </dgm:t>
    </dgm:pt>
    <dgm:pt modelId="{B802DD86-C56A-6B46-81B6-29D350ABE1B0}" type="parTrans" cxnId="{49640754-A02C-F544-9FF5-67EDF392F92D}">
      <dgm:prSet/>
      <dgm:spPr/>
      <dgm:t>
        <a:bodyPr/>
        <a:lstStyle/>
        <a:p>
          <a:endParaRPr lang="en-GB"/>
        </a:p>
      </dgm:t>
    </dgm:pt>
    <dgm:pt modelId="{DD3FE44A-6F37-6945-9C7A-185BD0707663}" type="sibTrans" cxnId="{49640754-A02C-F544-9FF5-67EDF392F92D}">
      <dgm:prSet/>
      <dgm:spPr/>
      <dgm:t>
        <a:bodyPr/>
        <a:lstStyle/>
        <a:p>
          <a:endParaRPr lang="en-GB"/>
        </a:p>
      </dgm:t>
    </dgm:pt>
    <dgm:pt modelId="{510C046D-74B2-6741-BD56-F866C9599C36}">
      <dgm:prSet phldrT="[Text]"/>
      <dgm:spPr/>
      <dgm:t>
        <a:bodyPr/>
        <a:lstStyle/>
        <a:p>
          <a:r>
            <a:rPr lang="en-GB"/>
            <a:t>Coaching </a:t>
          </a:r>
        </a:p>
      </dgm:t>
    </dgm:pt>
    <dgm:pt modelId="{CC23C42C-9733-8242-8F92-29EADBD5955D}" type="parTrans" cxnId="{555E1F88-5B94-D940-8661-67924F381B45}">
      <dgm:prSet/>
      <dgm:spPr/>
      <dgm:t>
        <a:bodyPr/>
        <a:lstStyle/>
        <a:p>
          <a:endParaRPr lang="en-GB"/>
        </a:p>
      </dgm:t>
    </dgm:pt>
    <dgm:pt modelId="{CFE98EDD-C11D-9741-9AAC-F0215E3F492D}" type="sibTrans" cxnId="{555E1F88-5B94-D940-8661-67924F381B45}">
      <dgm:prSet/>
      <dgm:spPr/>
      <dgm:t>
        <a:bodyPr/>
        <a:lstStyle/>
        <a:p>
          <a:endParaRPr lang="en-GB"/>
        </a:p>
      </dgm:t>
    </dgm:pt>
    <dgm:pt modelId="{DE7937AA-1D68-3B4C-9652-4345ACB8DA8F}">
      <dgm:prSet phldrT="[Text]"/>
      <dgm:spPr/>
      <dgm:t>
        <a:bodyPr/>
        <a:lstStyle/>
        <a:p>
          <a:r>
            <a:rPr lang="en-GB"/>
            <a:t>Mentoring</a:t>
          </a:r>
        </a:p>
      </dgm:t>
    </dgm:pt>
    <dgm:pt modelId="{0D222C28-BA14-F74B-8892-D9A4D587C85C}" type="parTrans" cxnId="{22A12CB8-B6D9-BC47-BC3E-043D9B120852}">
      <dgm:prSet/>
      <dgm:spPr/>
      <dgm:t>
        <a:bodyPr/>
        <a:lstStyle/>
        <a:p>
          <a:endParaRPr lang="en-GB"/>
        </a:p>
      </dgm:t>
    </dgm:pt>
    <dgm:pt modelId="{08BD5017-9823-F440-BF68-3162EDA6BB09}" type="sibTrans" cxnId="{22A12CB8-B6D9-BC47-BC3E-043D9B120852}">
      <dgm:prSet/>
      <dgm:spPr/>
      <dgm:t>
        <a:bodyPr/>
        <a:lstStyle/>
        <a:p>
          <a:endParaRPr lang="en-GB"/>
        </a:p>
      </dgm:t>
    </dgm:pt>
    <dgm:pt modelId="{7DECFB8D-C5EA-EF47-8FAE-C9D1711645F6}">
      <dgm:prSet phldrT="[Text]"/>
      <dgm:spPr/>
      <dgm:t>
        <a:bodyPr/>
        <a:lstStyle/>
        <a:p>
          <a:r>
            <a:rPr lang="en-GB"/>
            <a:t>Management games</a:t>
          </a:r>
        </a:p>
      </dgm:t>
    </dgm:pt>
    <dgm:pt modelId="{0424940F-AAB5-6A41-8600-6EECB08E228F}" type="parTrans" cxnId="{A917F202-200B-C54A-8780-0341E6704094}">
      <dgm:prSet/>
      <dgm:spPr/>
      <dgm:t>
        <a:bodyPr/>
        <a:lstStyle/>
        <a:p>
          <a:endParaRPr lang="en-GB"/>
        </a:p>
      </dgm:t>
    </dgm:pt>
    <dgm:pt modelId="{C16D1957-2977-AA40-AA20-95F7BA6D8DF6}" type="sibTrans" cxnId="{A917F202-200B-C54A-8780-0341E6704094}">
      <dgm:prSet/>
      <dgm:spPr/>
      <dgm:t>
        <a:bodyPr/>
        <a:lstStyle/>
        <a:p>
          <a:endParaRPr lang="en-GB"/>
        </a:p>
      </dgm:t>
    </dgm:pt>
    <dgm:pt modelId="{0137F8E7-D574-3248-9D8F-3CABA7BAAD17}">
      <dgm:prSet phldrT="[Text]"/>
      <dgm:spPr/>
      <dgm:t>
        <a:bodyPr/>
        <a:lstStyle/>
        <a:p>
          <a:r>
            <a:rPr lang="en-GB"/>
            <a:t>Vestibule training</a:t>
          </a:r>
        </a:p>
      </dgm:t>
    </dgm:pt>
    <dgm:pt modelId="{21B13EF0-36C1-014A-84A9-26E565974690}" type="sibTrans" cxnId="{38A21E4E-50FC-804F-BE4C-149EF0A1EA80}">
      <dgm:prSet/>
      <dgm:spPr/>
      <dgm:t>
        <a:bodyPr/>
        <a:lstStyle/>
        <a:p>
          <a:endParaRPr lang="en-GB"/>
        </a:p>
      </dgm:t>
    </dgm:pt>
    <dgm:pt modelId="{BF42B949-0322-9B4A-9F4C-40BD6F4098CD}" type="parTrans" cxnId="{38A21E4E-50FC-804F-BE4C-149EF0A1EA80}">
      <dgm:prSet/>
      <dgm:spPr/>
      <dgm:t>
        <a:bodyPr/>
        <a:lstStyle/>
        <a:p>
          <a:endParaRPr lang="en-GB"/>
        </a:p>
      </dgm:t>
    </dgm:pt>
    <dgm:pt modelId="{D1744A6C-34CA-8A4D-BCD4-7CC74994EB6C}">
      <dgm:prSet phldrT="[Text]"/>
      <dgm:spPr/>
      <dgm:t>
        <a:bodyPr/>
        <a:lstStyle/>
        <a:p>
          <a:r>
            <a:rPr lang="en-GB"/>
            <a:t>Off the job</a:t>
          </a:r>
        </a:p>
      </dgm:t>
    </dgm:pt>
    <dgm:pt modelId="{A3DFA6B4-C36A-C644-97FB-DF1A09F7F981}" type="sibTrans" cxnId="{A7CBA576-7228-F044-B19D-774E9F870FF1}">
      <dgm:prSet/>
      <dgm:spPr/>
      <dgm:t>
        <a:bodyPr/>
        <a:lstStyle/>
        <a:p>
          <a:endParaRPr lang="en-GB"/>
        </a:p>
      </dgm:t>
    </dgm:pt>
    <dgm:pt modelId="{116CB0B8-7CE3-9C42-904F-DDDE3CA3D79E}" type="parTrans" cxnId="{A7CBA576-7228-F044-B19D-774E9F870FF1}">
      <dgm:prSet/>
      <dgm:spPr/>
      <dgm:t>
        <a:bodyPr/>
        <a:lstStyle/>
        <a:p>
          <a:endParaRPr lang="en-GB"/>
        </a:p>
      </dgm:t>
    </dgm:pt>
    <dgm:pt modelId="{70BFC720-90A6-6A4E-BE40-E01BE353060E}">
      <dgm:prSet/>
      <dgm:spPr/>
      <dgm:t>
        <a:bodyPr/>
        <a:lstStyle/>
        <a:p>
          <a:r>
            <a:rPr lang="en-GB"/>
            <a:t>Job Rotation</a:t>
          </a:r>
        </a:p>
      </dgm:t>
    </dgm:pt>
    <dgm:pt modelId="{82C96AC7-70F5-0F4A-8951-85021E537083}" type="parTrans" cxnId="{8E3E0C28-0113-1343-B79B-706D132A1DC4}">
      <dgm:prSet/>
      <dgm:spPr/>
      <dgm:t>
        <a:bodyPr/>
        <a:lstStyle/>
        <a:p>
          <a:endParaRPr lang="en-GB"/>
        </a:p>
      </dgm:t>
    </dgm:pt>
    <dgm:pt modelId="{E91B2847-0ACC-AA41-9E4E-CC83A8859E06}" type="sibTrans" cxnId="{8E3E0C28-0113-1343-B79B-706D132A1DC4}">
      <dgm:prSet/>
      <dgm:spPr/>
      <dgm:t>
        <a:bodyPr/>
        <a:lstStyle/>
        <a:p>
          <a:endParaRPr lang="en-GB"/>
        </a:p>
      </dgm:t>
    </dgm:pt>
    <dgm:pt modelId="{8BFFFAD8-279B-DE49-84A2-11EEE646DA7C}">
      <dgm:prSet/>
      <dgm:spPr/>
      <dgm:t>
        <a:bodyPr/>
        <a:lstStyle/>
        <a:p>
          <a:r>
            <a:rPr lang="en-GB"/>
            <a:t>Job Instruction Technique</a:t>
          </a:r>
        </a:p>
      </dgm:t>
    </dgm:pt>
    <dgm:pt modelId="{19FD78A9-0568-6C47-95EC-F7F9DEBAD5FE}" type="parTrans" cxnId="{8FA3B4A8-0C8D-3F4B-97A1-A6B6416D2FC8}">
      <dgm:prSet/>
      <dgm:spPr/>
      <dgm:t>
        <a:bodyPr/>
        <a:lstStyle/>
        <a:p>
          <a:endParaRPr lang="en-GB"/>
        </a:p>
      </dgm:t>
    </dgm:pt>
    <dgm:pt modelId="{9C08B3A1-A421-0A4C-8231-E75571995762}" type="sibTrans" cxnId="{8FA3B4A8-0C8D-3F4B-97A1-A6B6416D2FC8}">
      <dgm:prSet/>
      <dgm:spPr/>
      <dgm:t>
        <a:bodyPr/>
        <a:lstStyle/>
        <a:p>
          <a:endParaRPr lang="en-GB"/>
        </a:p>
      </dgm:t>
    </dgm:pt>
    <dgm:pt modelId="{BEB55643-777B-D346-B482-59E3B58E9481}">
      <dgm:prSet/>
      <dgm:spPr/>
      <dgm:t>
        <a:bodyPr/>
        <a:lstStyle/>
        <a:p>
          <a:r>
            <a:rPr lang="en-GB"/>
            <a:t>Role playing</a:t>
          </a:r>
        </a:p>
      </dgm:t>
    </dgm:pt>
    <dgm:pt modelId="{9FCC88D7-7D90-BA47-9977-E824DC44090C}" type="parTrans" cxnId="{C5ED600C-0A58-A049-AB0F-F7B6524D7CB4}">
      <dgm:prSet/>
      <dgm:spPr/>
      <dgm:t>
        <a:bodyPr/>
        <a:lstStyle/>
        <a:p>
          <a:endParaRPr lang="en-GB"/>
        </a:p>
      </dgm:t>
    </dgm:pt>
    <dgm:pt modelId="{02E1AE7C-9F9A-D445-B6F1-992C68C14330}" type="sibTrans" cxnId="{C5ED600C-0A58-A049-AB0F-F7B6524D7CB4}">
      <dgm:prSet/>
      <dgm:spPr/>
      <dgm:t>
        <a:bodyPr/>
        <a:lstStyle/>
        <a:p>
          <a:endParaRPr lang="en-GB"/>
        </a:p>
      </dgm:t>
    </dgm:pt>
    <dgm:pt modelId="{AB24694C-AC31-E344-824E-4EBDD0FC24C4}">
      <dgm:prSet/>
      <dgm:spPr/>
      <dgm:t>
        <a:bodyPr/>
        <a:lstStyle/>
        <a:p>
          <a:r>
            <a:rPr lang="en-GB"/>
            <a:t>Lecture Methods</a:t>
          </a:r>
        </a:p>
      </dgm:t>
    </dgm:pt>
    <dgm:pt modelId="{763FEAB6-E9A7-E840-B26E-6915E0D81F42}" type="parTrans" cxnId="{C619B366-1C67-A44A-8078-867065E7355A}">
      <dgm:prSet/>
      <dgm:spPr/>
      <dgm:t>
        <a:bodyPr/>
        <a:lstStyle/>
        <a:p>
          <a:endParaRPr lang="en-GB"/>
        </a:p>
      </dgm:t>
    </dgm:pt>
    <dgm:pt modelId="{35BE45B7-1B09-CE4D-BC86-4D9047E23842}" type="sibTrans" cxnId="{C619B366-1C67-A44A-8078-867065E7355A}">
      <dgm:prSet/>
      <dgm:spPr/>
      <dgm:t>
        <a:bodyPr/>
        <a:lstStyle/>
        <a:p>
          <a:endParaRPr lang="en-GB"/>
        </a:p>
      </dgm:t>
    </dgm:pt>
    <dgm:pt modelId="{262A3BB4-26FE-E243-8324-A411B40A87EE}">
      <dgm:prSet/>
      <dgm:spPr/>
      <dgm:t>
        <a:bodyPr/>
        <a:lstStyle/>
        <a:p>
          <a:r>
            <a:rPr lang="en-GB"/>
            <a:t>Outbound Training</a:t>
          </a:r>
        </a:p>
      </dgm:t>
    </dgm:pt>
    <dgm:pt modelId="{6EE15179-3200-2947-B8A5-40F29DA23EDF}" type="parTrans" cxnId="{8E0583E1-2910-774E-B7BB-02CD43414033}">
      <dgm:prSet/>
      <dgm:spPr/>
      <dgm:t>
        <a:bodyPr/>
        <a:lstStyle/>
        <a:p>
          <a:endParaRPr lang="en-GB"/>
        </a:p>
      </dgm:t>
    </dgm:pt>
    <dgm:pt modelId="{4713DB59-4145-3341-9CA5-7EB79DA43BD4}" type="sibTrans" cxnId="{8E0583E1-2910-774E-B7BB-02CD43414033}">
      <dgm:prSet/>
      <dgm:spPr/>
      <dgm:t>
        <a:bodyPr/>
        <a:lstStyle/>
        <a:p>
          <a:endParaRPr lang="en-GB"/>
        </a:p>
      </dgm:t>
    </dgm:pt>
    <dgm:pt modelId="{9F637AAE-DAC5-194B-853C-79295F9202A2}" type="pres">
      <dgm:prSet presAssocID="{CF0072DE-2DFB-3D4A-B77B-B6081E2EC589}" presName="Name0" presStyleCnt="0">
        <dgm:presLayoutVars>
          <dgm:dir/>
          <dgm:animLvl val="lvl"/>
          <dgm:resizeHandles val="exact"/>
        </dgm:presLayoutVars>
      </dgm:prSet>
      <dgm:spPr/>
    </dgm:pt>
    <dgm:pt modelId="{242671DE-3FA7-6447-BDF5-AF53BBD2835E}" type="pres">
      <dgm:prSet presAssocID="{44408C82-7415-DD4F-8D3A-67962FD4E0F1}" presName="vertFlow" presStyleCnt="0"/>
      <dgm:spPr/>
    </dgm:pt>
    <dgm:pt modelId="{F821D884-E36E-1A47-85C6-06D3D833DABB}" type="pres">
      <dgm:prSet presAssocID="{44408C82-7415-DD4F-8D3A-67962FD4E0F1}" presName="header" presStyleLbl="node1" presStyleIdx="0" presStyleCnt="2"/>
      <dgm:spPr/>
    </dgm:pt>
    <dgm:pt modelId="{865BE2D6-0178-6F4E-BEF2-D1A4F4EBCC32}" type="pres">
      <dgm:prSet presAssocID="{CC23C42C-9733-8242-8F92-29EADBD5955D}" presName="parTrans" presStyleLbl="sibTrans2D1" presStyleIdx="0" presStyleCnt="9"/>
      <dgm:spPr/>
    </dgm:pt>
    <dgm:pt modelId="{9EB74C33-8685-0145-B282-B067C758DD9B}" type="pres">
      <dgm:prSet presAssocID="{510C046D-74B2-6741-BD56-F866C9599C36}" presName="child" presStyleLbl="alignAccFollowNode1" presStyleIdx="0" presStyleCnt="9">
        <dgm:presLayoutVars>
          <dgm:chMax val="0"/>
          <dgm:bulletEnabled val="1"/>
        </dgm:presLayoutVars>
      </dgm:prSet>
      <dgm:spPr/>
    </dgm:pt>
    <dgm:pt modelId="{A7972BB6-B7C8-6F4F-9FB9-22407A11DABF}" type="pres">
      <dgm:prSet presAssocID="{CFE98EDD-C11D-9741-9AAC-F0215E3F492D}" presName="sibTrans" presStyleLbl="sibTrans2D1" presStyleIdx="1" presStyleCnt="9"/>
      <dgm:spPr/>
    </dgm:pt>
    <dgm:pt modelId="{4CB3ADFC-8503-1845-B648-68865E3F03DB}" type="pres">
      <dgm:prSet presAssocID="{DE7937AA-1D68-3B4C-9652-4345ACB8DA8F}" presName="child" presStyleLbl="alignAccFollowNode1" presStyleIdx="1" presStyleCnt="9">
        <dgm:presLayoutVars>
          <dgm:chMax val="0"/>
          <dgm:bulletEnabled val="1"/>
        </dgm:presLayoutVars>
      </dgm:prSet>
      <dgm:spPr/>
    </dgm:pt>
    <dgm:pt modelId="{E685A1D1-6BAE-314D-A5AF-8F894DC3D7F0}" type="pres">
      <dgm:prSet presAssocID="{08BD5017-9823-F440-BF68-3162EDA6BB09}" presName="sibTrans" presStyleLbl="sibTrans2D1" presStyleIdx="2" presStyleCnt="9"/>
      <dgm:spPr/>
    </dgm:pt>
    <dgm:pt modelId="{78F19D85-DB36-AD41-B469-9264085E5A55}" type="pres">
      <dgm:prSet presAssocID="{70BFC720-90A6-6A4E-BE40-E01BE353060E}" presName="child" presStyleLbl="alignAccFollowNode1" presStyleIdx="2" presStyleCnt="9">
        <dgm:presLayoutVars>
          <dgm:chMax val="0"/>
          <dgm:bulletEnabled val="1"/>
        </dgm:presLayoutVars>
      </dgm:prSet>
      <dgm:spPr/>
    </dgm:pt>
    <dgm:pt modelId="{9423178B-C7DD-9649-A0B2-100CC7F9AE17}" type="pres">
      <dgm:prSet presAssocID="{E91B2847-0ACC-AA41-9E4E-CC83A8859E06}" presName="sibTrans" presStyleLbl="sibTrans2D1" presStyleIdx="3" presStyleCnt="9"/>
      <dgm:spPr/>
    </dgm:pt>
    <dgm:pt modelId="{2312CD3F-6401-784A-86C2-CC515775DA2A}" type="pres">
      <dgm:prSet presAssocID="{8BFFFAD8-279B-DE49-84A2-11EEE646DA7C}" presName="child" presStyleLbl="alignAccFollowNode1" presStyleIdx="3" presStyleCnt="9">
        <dgm:presLayoutVars>
          <dgm:chMax val="0"/>
          <dgm:bulletEnabled val="1"/>
        </dgm:presLayoutVars>
      </dgm:prSet>
      <dgm:spPr/>
    </dgm:pt>
    <dgm:pt modelId="{02061426-369B-194C-B9CD-2D5D45CDA8AD}" type="pres">
      <dgm:prSet presAssocID="{44408C82-7415-DD4F-8D3A-67962FD4E0F1}" presName="hSp" presStyleCnt="0"/>
      <dgm:spPr/>
    </dgm:pt>
    <dgm:pt modelId="{67ABFC7B-5F77-764B-9552-910D0292FCC3}" type="pres">
      <dgm:prSet presAssocID="{D1744A6C-34CA-8A4D-BCD4-7CC74994EB6C}" presName="vertFlow" presStyleCnt="0"/>
      <dgm:spPr/>
    </dgm:pt>
    <dgm:pt modelId="{54B72A4C-33A2-1E4F-8C37-CC873F87C9EB}" type="pres">
      <dgm:prSet presAssocID="{D1744A6C-34CA-8A4D-BCD4-7CC74994EB6C}" presName="header" presStyleLbl="node1" presStyleIdx="1" presStyleCnt="2"/>
      <dgm:spPr/>
    </dgm:pt>
    <dgm:pt modelId="{FB5C16A1-547B-D04C-B0D6-01FC9B011F31}" type="pres">
      <dgm:prSet presAssocID="{BF42B949-0322-9B4A-9F4C-40BD6F4098CD}" presName="parTrans" presStyleLbl="sibTrans2D1" presStyleIdx="4" presStyleCnt="9"/>
      <dgm:spPr/>
    </dgm:pt>
    <dgm:pt modelId="{25F39C26-D726-134E-AFE0-B0D79AAC20DC}" type="pres">
      <dgm:prSet presAssocID="{0137F8E7-D574-3248-9D8F-3CABA7BAAD17}" presName="child" presStyleLbl="alignAccFollowNode1" presStyleIdx="4" presStyleCnt="9">
        <dgm:presLayoutVars>
          <dgm:chMax val="0"/>
          <dgm:bulletEnabled val="1"/>
        </dgm:presLayoutVars>
      </dgm:prSet>
      <dgm:spPr/>
    </dgm:pt>
    <dgm:pt modelId="{DE7D9363-318B-AD45-9D05-1D0056B38115}" type="pres">
      <dgm:prSet presAssocID="{21B13EF0-36C1-014A-84A9-26E565974690}" presName="sibTrans" presStyleLbl="sibTrans2D1" presStyleIdx="5" presStyleCnt="9"/>
      <dgm:spPr/>
    </dgm:pt>
    <dgm:pt modelId="{2601C673-B897-0C4F-9C02-0135497C1E7A}" type="pres">
      <dgm:prSet presAssocID="{7DECFB8D-C5EA-EF47-8FAE-C9D1711645F6}" presName="child" presStyleLbl="alignAccFollowNode1" presStyleIdx="5" presStyleCnt="9">
        <dgm:presLayoutVars>
          <dgm:chMax val="0"/>
          <dgm:bulletEnabled val="1"/>
        </dgm:presLayoutVars>
      </dgm:prSet>
      <dgm:spPr/>
    </dgm:pt>
    <dgm:pt modelId="{61725C95-FF4C-5746-A7B3-A3B69B5778A5}" type="pres">
      <dgm:prSet presAssocID="{C16D1957-2977-AA40-AA20-95F7BA6D8DF6}" presName="sibTrans" presStyleLbl="sibTrans2D1" presStyleIdx="6" presStyleCnt="9"/>
      <dgm:spPr/>
    </dgm:pt>
    <dgm:pt modelId="{81BC4DA9-4C85-3A49-9C18-29F76F606E6C}" type="pres">
      <dgm:prSet presAssocID="{BEB55643-777B-D346-B482-59E3B58E9481}" presName="child" presStyleLbl="alignAccFollowNode1" presStyleIdx="6" presStyleCnt="9">
        <dgm:presLayoutVars>
          <dgm:chMax val="0"/>
          <dgm:bulletEnabled val="1"/>
        </dgm:presLayoutVars>
      </dgm:prSet>
      <dgm:spPr/>
    </dgm:pt>
    <dgm:pt modelId="{5CB1DC0B-200E-1241-9C34-56D5FA842435}" type="pres">
      <dgm:prSet presAssocID="{02E1AE7C-9F9A-D445-B6F1-992C68C14330}" presName="sibTrans" presStyleLbl="sibTrans2D1" presStyleIdx="7" presStyleCnt="9"/>
      <dgm:spPr/>
    </dgm:pt>
    <dgm:pt modelId="{5DB2D3B0-1D6F-E442-ACF8-C3D0248458B3}" type="pres">
      <dgm:prSet presAssocID="{AB24694C-AC31-E344-824E-4EBDD0FC24C4}" presName="child" presStyleLbl="alignAccFollowNode1" presStyleIdx="7" presStyleCnt="9">
        <dgm:presLayoutVars>
          <dgm:chMax val="0"/>
          <dgm:bulletEnabled val="1"/>
        </dgm:presLayoutVars>
      </dgm:prSet>
      <dgm:spPr/>
    </dgm:pt>
    <dgm:pt modelId="{6BE2448A-6D98-0E48-9AB8-BC839B61B4B9}" type="pres">
      <dgm:prSet presAssocID="{35BE45B7-1B09-CE4D-BC86-4D9047E23842}" presName="sibTrans" presStyleLbl="sibTrans2D1" presStyleIdx="8" presStyleCnt="9"/>
      <dgm:spPr/>
    </dgm:pt>
    <dgm:pt modelId="{3892BADF-BD89-544C-8FFA-A0C375D4F430}" type="pres">
      <dgm:prSet presAssocID="{262A3BB4-26FE-E243-8324-A411B40A87EE}" presName="child" presStyleLbl="alignAccFollowNode1" presStyleIdx="8" presStyleCnt="9">
        <dgm:presLayoutVars>
          <dgm:chMax val="0"/>
          <dgm:bulletEnabled val="1"/>
        </dgm:presLayoutVars>
      </dgm:prSet>
      <dgm:spPr/>
    </dgm:pt>
  </dgm:ptLst>
  <dgm:cxnLst>
    <dgm:cxn modelId="{A917F202-200B-C54A-8780-0341E6704094}" srcId="{D1744A6C-34CA-8A4D-BCD4-7CC74994EB6C}" destId="{7DECFB8D-C5EA-EF47-8FAE-C9D1711645F6}" srcOrd="1" destOrd="0" parTransId="{0424940F-AAB5-6A41-8600-6EECB08E228F}" sibTransId="{C16D1957-2977-AA40-AA20-95F7BA6D8DF6}"/>
    <dgm:cxn modelId="{A6739104-DEC0-6044-AC7D-E58F5939B3AC}" type="presOf" srcId="{70BFC720-90A6-6A4E-BE40-E01BE353060E}" destId="{78F19D85-DB36-AD41-B469-9264085E5A55}" srcOrd="0" destOrd="0" presId="urn:microsoft.com/office/officeart/2005/8/layout/lProcess1"/>
    <dgm:cxn modelId="{B52DF609-1DDD-3443-9571-4374D5230E90}" type="presOf" srcId="{0137F8E7-D574-3248-9D8F-3CABA7BAAD17}" destId="{25F39C26-D726-134E-AFE0-B0D79AAC20DC}" srcOrd="0" destOrd="0" presId="urn:microsoft.com/office/officeart/2005/8/layout/lProcess1"/>
    <dgm:cxn modelId="{C5ED600C-0A58-A049-AB0F-F7B6524D7CB4}" srcId="{D1744A6C-34CA-8A4D-BCD4-7CC74994EB6C}" destId="{BEB55643-777B-D346-B482-59E3B58E9481}" srcOrd="2" destOrd="0" parTransId="{9FCC88D7-7D90-BA47-9977-E824DC44090C}" sibTransId="{02E1AE7C-9F9A-D445-B6F1-992C68C14330}"/>
    <dgm:cxn modelId="{D6EBC811-3F5A-2F43-B740-B6AC015F98C0}" type="presOf" srcId="{262A3BB4-26FE-E243-8324-A411B40A87EE}" destId="{3892BADF-BD89-544C-8FFA-A0C375D4F430}" srcOrd="0" destOrd="0" presId="urn:microsoft.com/office/officeart/2005/8/layout/lProcess1"/>
    <dgm:cxn modelId="{8E3E0C28-0113-1343-B79B-706D132A1DC4}" srcId="{44408C82-7415-DD4F-8D3A-67962FD4E0F1}" destId="{70BFC720-90A6-6A4E-BE40-E01BE353060E}" srcOrd="2" destOrd="0" parTransId="{82C96AC7-70F5-0F4A-8951-85021E537083}" sibTransId="{E91B2847-0ACC-AA41-9E4E-CC83A8859E06}"/>
    <dgm:cxn modelId="{CB39312D-8F30-564A-A23D-84ACE9CC5C22}" type="presOf" srcId="{AB24694C-AC31-E344-824E-4EBDD0FC24C4}" destId="{5DB2D3B0-1D6F-E442-ACF8-C3D0248458B3}" srcOrd="0" destOrd="0" presId="urn:microsoft.com/office/officeart/2005/8/layout/lProcess1"/>
    <dgm:cxn modelId="{09AC6E5B-9E70-CF4C-8BA8-738BF3EADDDE}" type="presOf" srcId="{02E1AE7C-9F9A-D445-B6F1-992C68C14330}" destId="{5CB1DC0B-200E-1241-9C34-56D5FA842435}" srcOrd="0" destOrd="0" presId="urn:microsoft.com/office/officeart/2005/8/layout/lProcess1"/>
    <dgm:cxn modelId="{CC52185C-A037-AC42-A6F5-281F77A24840}" type="presOf" srcId="{BF42B949-0322-9B4A-9F4C-40BD6F4098CD}" destId="{FB5C16A1-547B-D04C-B0D6-01FC9B011F31}" srcOrd="0" destOrd="0" presId="urn:microsoft.com/office/officeart/2005/8/layout/lProcess1"/>
    <dgm:cxn modelId="{8DA37C5D-76DA-D843-A0E0-2A53D5670DD5}" type="presOf" srcId="{E91B2847-0ACC-AA41-9E4E-CC83A8859E06}" destId="{9423178B-C7DD-9649-A0B2-100CC7F9AE17}" srcOrd="0" destOrd="0" presId="urn:microsoft.com/office/officeart/2005/8/layout/lProcess1"/>
    <dgm:cxn modelId="{7E08E265-AF47-FE42-9766-CA6A7F1078A5}" type="presOf" srcId="{510C046D-74B2-6741-BD56-F866C9599C36}" destId="{9EB74C33-8685-0145-B282-B067C758DD9B}" srcOrd="0" destOrd="0" presId="urn:microsoft.com/office/officeart/2005/8/layout/lProcess1"/>
    <dgm:cxn modelId="{C619B366-1C67-A44A-8078-867065E7355A}" srcId="{D1744A6C-34CA-8A4D-BCD4-7CC74994EB6C}" destId="{AB24694C-AC31-E344-824E-4EBDD0FC24C4}" srcOrd="3" destOrd="0" parTransId="{763FEAB6-E9A7-E840-B26E-6915E0D81F42}" sibTransId="{35BE45B7-1B09-CE4D-BC86-4D9047E23842}"/>
    <dgm:cxn modelId="{9273E547-62A3-7844-A43E-244DFCF2EDCE}" type="presOf" srcId="{C16D1957-2977-AA40-AA20-95F7BA6D8DF6}" destId="{61725C95-FF4C-5746-A7B3-A3B69B5778A5}" srcOrd="0" destOrd="0" presId="urn:microsoft.com/office/officeart/2005/8/layout/lProcess1"/>
    <dgm:cxn modelId="{38A21E4E-50FC-804F-BE4C-149EF0A1EA80}" srcId="{D1744A6C-34CA-8A4D-BCD4-7CC74994EB6C}" destId="{0137F8E7-D574-3248-9D8F-3CABA7BAAD17}" srcOrd="0" destOrd="0" parTransId="{BF42B949-0322-9B4A-9F4C-40BD6F4098CD}" sibTransId="{21B13EF0-36C1-014A-84A9-26E565974690}"/>
    <dgm:cxn modelId="{43C71571-F67D-954C-885E-459E00A4F96E}" type="presOf" srcId="{35BE45B7-1B09-CE4D-BC86-4D9047E23842}" destId="{6BE2448A-6D98-0E48-9AB8-BC839B61B4B9}" srcOrd="0" destOrd="0" presId="urn:microsoft.com/office/officeart/2005/8/layout/lProcess1"/>
    <dgm:cxn modelId="{49640754-A02C-F544-9FF5-67EDF392F92D}" srcId="{CF0072DE-2DFB-3D4A-B77B-B6081E2EC589}" destId="{44408C82-7415-DD4F-8D3A-67962FD4E0F1}" srcOrd="0" destOrd="0" parTransId="{B802DD86-C56A-6B46-81B6-29D350ABE1B0}" sibTransId="{DD3FE44A-6F37-6945-9C7A-185BD0707663}"/>
    <dgm:cxn modelId="{A7CBA576-7228-F044-B19D-774E9F870FF1}" srcId="{CF0072DE-2DFB-3D4A-B77B-B6081E2EC589}" destId="{D1744A6C-34CA-8A4D-BCD4-7CC74994EB6C}" srcOrd="1" destOrd="0" parTransId="{116CB0B8-7CE3-9C42-904F-DDDE3CA3D79E}" sibTransId="{A3DFA6B4-C36A-C644-97FB-DF1A09F7F981}"/>
    <dgm:cxn modelId="{555E1F88-5B94-D940-8661-67924F381B45}" srcId="{44408C82-7415-DD4F-8D3A-67962FD4E0F1}" destId="{510C046D-74B2-6741-BD56-F866C9599C36}" srcOrd="0" destOrd="0" parTransId="{CC23C42C-9733-8242-8F92-29EADBD5955D}" sibTransId="{CFE98EDD-C11D-9741-9AAC-F0215E3F492D}"/>
    <dgm:cxn modelId="{EA150C98-30C6-2541-96EC-3D8B606F081D}" type="presOf" srcId="{CC23C42C-9733-8242-8F92-29EADBD5955D}" destId="{865BE2D6-0178-6F4E-BEF2-D1A4F4EBCC32}" srcOrd="0" destOrd="0" presId="urn:microsoft.com/office/officeart/2005/8/layout/lProcess1"/>
    <dgm:cxn modelId="{F4644899-2615-7B4E-8E2F-65B758415AA4}" type="presOf" srcId="{8BFFFAD8-279B-DE49-84A2-11EEE646DA7C}" destId="{2312CD3F-6401-784A-86C2-CC515775DA2A}" srcOrd="0" destOrd="0" presId="urn:microsoft.com/office/officeart/2005/8/layout/lProcess1"/>
    <dgm:cxn modelId="{CB8B40A3-4295-3D40-B72F-0FD212F69374}" type="presOf" srcId="{7DECFB8D-C5EA-EF47-8FAE-C9D1711645F6}" destId="{2601C673-B897-0C4F-9C02-0135497C1E7A}" srcOrd="0" destOrd="0" presId="urn:microsoft.com/office/officeart/2005/8/layout/lProcess1"/>
    <dgm:cxn modelId="{8FA3B4A8-0C8D-3F4B-97A1-A6B6416D2FC8}" srcId="{44408C82-7415-DD4F-8D3A-67962FD4E0F1}" destId="{8BFFFAD8-279B-DE49-84A2-11EEE646DA7C}" srcOrd="3" destOrd="0" parTransId="{19FD78A9-0568-6C47-95EC-F7F9DEBAD5FE}" sibTransId="{9C08B3A1-A421-0A4C-8231-E75571995762}"/>
    <dgm:cxn modelId="{59756FAC-584E-D743-8B2C-6491B6725CEE}" type="presOf" srcId="{D1744A6C-34CA-8A4D-BCD4-7CC74994EB6C}" destId="{54B72A4C-33A2-1E4F-8C37-CC873F87C9EB}" srcOrd="0" destOrd="0" presId="urn:microsoft.com/office/officeart/2005/8/layout/lProcess1"/>
    <dgm:cxn modelId="{D4B49AB4-624D-C846-8F9A-1AB756C289CE}" type="presOf" srcId="{44408C82-7415-DD4F-8D3A-67962FD4E0F1}" destId="{F821D884-E36E-1A47-85C6-06D3D833DABB}" srcOrd="0" destOrd="0" presId="urn:microsoft.com/office/officeart/2005/8/layout/lProcess1"/>
    <dgm:cxn modelId="{22A12CB8-B6D9-BC47-BC3E-043D9B120852}" srcId="{44408C82-7415-DD4F-8D3A-67962FD4E0F1}" destId="{DE7937AA-1D68-3B4C-9652-4345ACB8DA8F}" srcOrd="1" destOrd="0" parTransId="{0D222C28-BA14-F74B-8892-D9A4D587C85C}" sibTransId="{08BD5017-9823-F440-BF68-3162EDA6BB09}"/>
    <dgm:cxn modelId="{9CAF47BE-AEB0-C54D-8C7B-1FC796FD1FF6}" type="presOf" srcId="{CF0072DE-2DFB-3D4A-B77B-B6081E2EC589}" destId="{9F637AAE-DAC5-194B-853C-79295F9202A2}" srcOrd="0" destOrd="0" presId="urn:microsoft.com/office/officeart/2005/8/layout/lProcess1"/>
    <dgm:cxn modelId="{2E8036C0-F5AA-1743-935E-C60A74D3D1B1}" type="presOf" srcId="{08BD5017-9823-F440-BF68-3162EDA6BB09}" destId="{E685A1D1-6BAE-314D-A5AF-8F894DC3D7F0}" srcOrd="0" destOrd="0" presId="urn:microsoft.com/office/officeart/2005/8/layout/lProcess1"/>
    <dgm:cxn modelId="{6DB8A6CA-5C29-F04E-9367-8B4154BB2B41}" type="presOf" srcId="{DE7937AA-1D68-3B4C-9652-4345ACB8DA8F}" destId="{4CB3ADFC-8503-1845-B648-68865E3F03DB}" srcOrd="0" destOrd="0" presId="urn:microsoft.com/office/officeart/2005/8/layout/lProcess1"/>
    <dgm:cxn modelId="{EB4B0BD6-4B56-C440-9899-3EFE28E34804}" type="presOf" srcId="{CFE98EDD-C11D-9741-9AAC-F0215E3F492D}" destId="{A7972BB6-B7C8-6F4F-9FB9-22407A11DABF}" srcOrd="0" destOrd="0" presId="urn:microsoft.com/office/officeart/2005/8/layout/lProcess1"/>
    <dgm:cxn modelId="{11163EDE-ED10-6C4A-855B-035BEDD00DA2}" type="presOf" srcId="{BEB55643-777B-D346-B482-59E3B58E9481}" destId="{81BC4DA9-4C85-3A49-9C18-29F76F606E6C}" srcOrd="0" destOrd="0" presId="urn:microsoft.com/office/officeart/2005/8/layout/lProcess1"/>
    <dgm:cxn modelId="{8E0583E1-2910-774E-B7BB-02CD43414033}" srcId="{D1744A6C-34CA-8A4D-BCD4-7CC74994EB6C}" destId="{262A3BB4-26FE-E243-8324-A411B40A87EE}" srcOrd="4" destOrd="0" parTransId="{6EE15179-3200-2947-B8A5-40F29DA23EDF}" sibTransId="{4713DB59-4145-3341-9CA5-7EB79DA43BD4}"/>
    <dgm:cxn modelId="{B81F1BEA-09C7-D34F-A530-791C44196E32}" type="presOf" srcId="{21B13EF0-36C1-014A-84A9-26E565974690}" destId="{DE7D9363-318B-AD45-9D05-1D0056B38115}" srcOrd="0" destOrd="0" presId="urn:microsoft.com/office/officeart/2005/8/layout/lProcess1"/>
    <dgm:cxn modelId="{81A9E3AB-649B-984C-BCA2-D40A17905589}" type="presParOf" srcId="{9F637AAE-DAC5-194B-853C-79295F9202A2}" destId="{242671DE-3FA7-6447-BDF5-AF53BBD2835E}" srcOrd="0" destOrd="0" presId="urn:microsoft.com/office/officeart/2005/8/layout/lProcess1"/>
    <dgm:cxn modelId="{713AD8C9-D108-9D4E-A840-C2947B0316DD}" type="presParOf" srcId="{242671DE-3FA7-6447-BDF5-AF53BBD2835E}" destId="{F821D884-E36E-1A47-85C6-06D3D833DABB}" srcOrd="0" destOrd="0" presId="urn:microsoft.com/office/officeart/2005/8/layout/lProcess1"/>
    <dgm:cxn modelId="{7C38455F-105A-8344-AEA1-D7B0148149C7}" type="presParOf" srcId="{242671DE-3FA7-6447-BDF5-AF53BBD2835E}" destId="{865BE2D6-0178-6F4E-BEF2-D1A4F4EBCC32}" srcOrd="1" destOrd="0" presId="urn:microsoft.com/office/officeart/2005/8/layout/lProcess1"/>
    <dgm:cxn modelId="{DBDF11D7-1E73-7E40-AE39-C5E97C272C64}" type="presParOf" srcId="{242671DE-3FA7-6447-BDF5-AF53BBD2835E}" destId="{9EB74C33-8685-0145-B282-B067C758DD9B}" srcOrd="2" destOrd="0" presId="urn:microsoft.com/office/officeart/2005/8/layout/lProcess1"/>
    <dgm:cxn modelId="{E1ECC636-E6B0-1A49-9B3F-C92A7255CB6E}" type="presParOf" srcId="{242671DE-3FA7-6447-BDF5-AF53BBD2835E}" destId="{A7972BB6-B7C8-6F4F-9FB9-22407A11DABF}" srcOrd="3" destOrd="0" presId="urn:microsoft.com/office/officeart/2005/8/layout/lProcess1"/>
    <dgm:cxn modelId="{C1C5FEB2-0379-4C4B-9930-40810106DD05}" type="presParOf" srcId="{242671DE-3FA7-6447-BDF5-AF53BBD2835E}" destId="{4CB3ADFC-8503-1845-B648-68865E3F03DB}" srcOrd="4" destOrd="0" presId="urn:microsoft.com/office/officeart/2005/8/layout/lProcess1"/>
    <dgm:cxn modelId="{736F464A-0BC9-D647-8007-F842FC3C353B}" type="presParOf" srcId="{242671DE-3FA7-6447-BDF5-AF53BBD2835E}" destId="{E685A1D1-6BAE-314D-A5AF-8F894DC3D7F0}" srcOrd="5" destOrd="0" presId="urn:microsoft.com/office/officeart/2005/8/layout/lProcess1"/>
    <dgm:cxn modelId="{4B9E8712-DEAE-E543-9C53-E2008FD9427C}" type="presParOf" srcId="{242671DE-3FA7-6447-BDF5-AF53BBD2835E}" destId="{78F19D85-DB36-AD41-B469-9264085E5A55}" srcOrd="6" destOrd="0" presId="urn:microsoft.com/office/officeart/2005/8/layout/lProcess1"/>
    <dgm:cxn modelId="{25313D30-420C-534F-B606-8BA6E64C7CF3}" type="presParOf" srcId="{242671DE-3FA7-6447-BDF5-AF53BBD2835E}" destId="{9423178B-C7DD-9649-A0B2-100CC7F9AE17}" srcOrd="7" destOrd="0" presId="urn:microsoft.com/office/officeart/2005/8/layout/lProcess1"/>
    <dgm:cxn modelId="{A4C04327-D8D4-5E4E-B4E2-2747F1EB7C2A}" type="presParOf" srcId="{242671DE-3FA7-6447-BDF5-AF53BBD2835E}" destId="{2312CD3F-6401-784A-86C2-CC515775DA2A}" srcOrd="8" destOrd="0" presId="urn:microsoft.com/office/officeart/2005/8/layout/lProcess1"/>
    <dgm:cxn modelId="{8F5FADD9-F3A7-EA41-AFF3-1A5F8113B363}" type="presParOf" srcId="{9F637AAE-DAC5-194B-853C-79295F9202A2}" destId="{02061426-369B-194C-B9CD-2D5D45CDA8AD}" srcOrd="1" destOrd="0" presId="urn:microsoft.com/office/officeart/2005/8/layout/lProcess1"/>
    <dgm:cxn modelId="{88471FA3-F63D-3C49-BBCA-14C71472A74C}" type="presParOf" srcId="{9F637AAE-DAC5-194B-853C-79295F9202A2}" destId="{67ABFC7B-5F77-764B-9552-910D0292FCC3}" srcOrd="2" destOrd="0" presId="urn:microsoft.com/office/officeart/2005/8/layout/lProcess1"/>
    <dgm:cxn modelId="{F8039574-AA9C-0342-BF43-5D1E2F02855F}" type="presParOf" srcId="{67ABFC7B-5F77-764B-9552-910D0292FCC3}" destId="{54B72A4C-33A2-1E4F-8C37-CC873F87C9EB}" srcOrd="0" destOrd="0" presId="urn:microsoft.com/office/officeart/2005/8/layout/lProcess1"/>
    <dgm:cxn modelId="{167F46DD-992C-B546-8D16-C289326CBD98}" type="presParOf" srcId="{67ABFC7B-5F77-764B-9552-910D0292FCC3}" destId="{FB5C16A1-547B-D04C-B0D6-01FC9B011F31}" srcOrd="1" destOrd="0" presId="urn:microsoft.com/office/officeart/2005/8/layout/lProcess1"/>
    <dgm:cxn modelId="{F9B3FDDC-4805-2842-B1B7-037428D84A94}" type="presParOf" srcId="{67ABFC7B-5F77-764B-9552-910D0292FCC3}" destId="{25F39C26-D726-134E-AFE0-B0D79AAC20DC}" srcOrd="2" destOrd="0" presId="urn:microsoft.com/office/officeart/2005/8/layout/lProcess1"/>
    <dgm:cxn modelId="{E732A9C9-D720-E146-9993-BF218A0C43FF}" type="presParOf" srcId="{67ABFC7B-5F77-764B-9552-910D0292FCC3}" destId="{DE7D9363-318B-AD45-9D05-1D0056B38115}" srcOrd="3" destOrd="0" presId="urn:microsoft.com/office/officeart/2005/8/layout/lProcess1"/>
    <dgm:cxn modelId="{A2C12B72-0B46-D24B-8687-9F394BE7DA78}" type="presParOf" srcId="{67ABFC7B-5F77-764B-9552-910D0292FCC3}" destId="{2601C673-B897-0C4F-9C02-0135497C1E7A}" srcOrd="4" destOrd="0" presId="urn:microsoft.com/office/officeart/2005/8/layout/lProcess1"/>
    <dgm:cxn modelId="{32121899-1E2E-2D44-85E1-4EA27A6F0C67}" type="presParOf" srcId="{67ABFC7B-5F77-764B-9552-910D0292FCC3}" destId="{61725C95-FF4C-5746-A7B3-A3B69B5778A5}" srcOrd="5" destOrd="0" presId="urn:microsoft.com/office/officeart/2005/8/layout/lProcess1"/>
    <dgm:cxn modelId="{205F8590-71DB-454C-8A26-2FC2A534006C}" type="presParOf" srcId="{67ABFC7B-5F77-764B-9552-910D0292FCC3}" destId="{81BC4DA9-4C85-3A49-9C18-29F76F606E6C}" srcOrd="6" destOrd="0" presId="urn:microsoft.com/office/officeart/2005/8/layout/lProcess1"/>
    <dgm:cxn modelId="{179EB974-C809-CC48-B10A-595235D09A6E}" type="presParOf" srcId="{67ABFC7B-5F77-764B-9552-910D0292FCC3}" destId="{5CB1DC0B-200E-1241-9C34-56D5FA842435}" srcOrd="7" destOrd="0" presId="urn:microsoft.com/office/officeart/2005/8/layout/lProcess1"/>
    <dgm:cxn modelId="{C7FD8757-7743-BD47-B144-DD1F069B81BD}" type="presParOf" srcId="{67ABFC7B-5F77-764B-9552-910D0292FCC3}" destId="{5DB2D3B0-1D6F-E442-ACF8-C3D0248458B3}" srcOrd="8" destOrd="0" presId="urn:microsoft.com/office/officeart/2005/8/layout/lProcess1"/>
    <dgm:cxn modelId="{AB15FCF3-BFD8-5C4C-8131-4AB3A827436C}" type="presParOf" srcId="{67ABFC7B-5F77-764B-9552-910D0292FCC3}" destId="{6BE2448A-6D98-0E48-9AB8-BC839B61B4B9}" srcOrd="9" destOrd="0" presId="urn:microsoft.com/office/officeart/2005/8/layout/lProcess1"/>
    <dgm:cxn modelId="{44413707-9223-5E41-8D27-5C1493B3ACFA}" type="presParOf" srcId="{67ABFC7B-5F77-764B-9552-910D0292FCC3}" destId="{3892BADF-BD89-544C-8FFA-A0C375D4F430}" srcOrd="10" destOrd="0" presId="urn:microsoft.com/office/officeart/2005/8/layout/lProcess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21D884-E36E-1A47-85C6-06D3D833DABB}">
      <dsp:nvSpPr>
        <dsp:cNvPr id="0" name=""/>
        <dsp:cNvSpPr/>
      </dsp:nvSpPr>
      <dsp:spPr>
        <a:xfrm>
          <a:off x="428682" y="1264"/>
          <a:ext cx="1335226" cy="3338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t>On the job</a:t>
          </a:r>
        </a:p>
      </dsp:txBody>
      <dsp:txXfrm>
        <a:off x="438459" y="11041"/>
        <a:ext cx="1315672" cy="314252"/>
      </dsp:txXfrm>
    </dsp:sp>
    <dsp:sp modelId="{865BE2D6-0178-6F4E-BEF2-D1A4F4EBCC32}">
      <dsp:nvSpPr>
        <dsp:cNvPr id="0" name=""/>
        <dsp:cNvSpPr/>
      </dsp:nvSpPr>
      <dsp:spPr>
        <a:xfrm rot="5400000">
          <a:off x="1067087" y="364279"/>
          <a:ext cx="58416" cy="58416"/>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EB74C33-8685-0145-B282-B067C758DD9B}">
      <dsp:nvSpPr>
        <dsp:cNvPr id="0" name=""/>
        <dsp:cNvSpPr/>
      </dsp:nvSpPr>
      <dsp:spPr>
        <a:xfrm>
          <a:off x="428682" y="451903"/>
          <a:ext cx="1335226" cy="333806"/>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Coaching </a:t>
          </a:r>
        </a:p>
      </dsp:txBody>
      <dsp:txXfrm>
        <a:off x="438459" y="461680"/>
        <a:ext cx="1315672" cy="314252"/>
      </dsp:txXfrm>
    </dsp:sp>
    <dsp:sp modelId="{A7972BB6-B7C8-6F4F-9FB9-22407A11DABF}">
      <dsp:nvSpPr>
        <dsp:cNvPr id="0" name=""/>
        <dsp:cNvSpPr/>
      </dsp:nvSpPr>
      <dsp:spPr>
        <a:xfrm rot="5400000">
          <a:off x="1067087" y="814918"/>
          <a:ext cx="58416" cy="58416"/>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CB3ADFC-8503-1845-B648-68865E3F03DB}">
      <dsp:nvSpPr>
        <dsp:cNvPr id="0" name=""/>
        <dsp:cNvSpPr/>
      </dsp:nvSpPr>
      <dsp:spPr>
        <a:xfrm>
          <a:off x="428682" y="902542"/>
          <a:ext cx="1335226" cy="333806"/>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Mentoring</a:t>
          </a:r>
        </a:p>
      </dsp:txBody>
      <dsp:txXfrm>
        <a:off x="438459" y="912319"/>
        <a:ext cx="1315672" cy="314252"/>
      </dsp:txXfrm>
    </dsp:sp>
    <dsp:sp modelId="{E685A1D1-6BAE-314D-A5AF-8F894DC3D7F0}">
      <dsp:nvSpPr>
        <dsp:cNvPr id="0" name=""/>
        <dsp:cNvSpPr/>
      </dsp:nvSpPr>
      <dsp:spPr>
        <a:xfrm rot="5400000">
          <a:off x="1067087" y="1265556"/>
          <a:ext cx="58416" cy="58416"/>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8F19D85-DB36-AD41-B469-9264085E5A55}">
      <dsp:nvSpPr>
        <dsp:cNvPr id="0" name=""/>
        <dsp:cNvSpPr/>
      </dsp:nvSpPr>
      <dsp:spPr>
        <a:xfrm>
          <a:off x="428682" y="1353181"/>
          <a:ext cx="1335226" cy="333806"/>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Job Rotation</a:t>
          </a:r>
        </a:p>
      </dsp:txBody>
      <dsp:txXfrm>
        <a:off x="438459" y="1362958"/>
        <a:ext cx="1315672" cy="314252"/>
      </dsp:txXfrm>
    </dsp:sp>
    <dsp:sp modelId="{9423178B-C7DD-9649-A0B2-100CC7F9AE17}">
      <dsp:nvSpPr>
        <dsp:cNvPr id="0" name=""/>
        <dsp:cNvSpPr/>
      </dsp:nvSpPr>
      <dsp:spPr>
        <a:xfrm rot="5400000">
          <a:off x="1067087" y="1716195"/>
          <a:ext cx="58416" cy="58416"/>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312CD3F-6401-784A-86C2-CC515775DA2A}">
      <dsp:nvSpPr>
        <dsp:cNvPr id="0" name=""/>
        <dsp:cNvSpPr/>
      </dsp:nvSpPr>
      <dsp:spPr>
        <a:xfrm>
          <a:off x="428682" y="1803820"/>
          <a:ext cx="1335226" cy="333806"/>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Job Instruction Technique</a:t>
          </a:r>
        </a:p>
      </dsp:txBody>
      <dsp:txXfrm>
        <a:off x="438459" y="1813597"/>
        <a:ext cx="1315672" cy="314252"/>
      </dsp:txXfrm>
    </dsp:sp>
    <dsp:sp modelId="{54B72A4C-33A2-1E4F-8C37-CC873F87C9EB}">
      <dsp:nvSpPr>
        <dsp:cNvPr id="0" name=""/>
        <dsp:cNvSpPr/>
      </dsp:nvSpPr>
      <dsp:spPr>
        <a:xfrm>
          <a:off x="1950840" y="1264"/>
          <a:ext cx="1335226" cy="33380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r>
            <a:rPr lang="en-GB" sz="1900" kern="1200"/>
            <a:t>Off the job</a:t>
          </a:r>
        </a:p>
      </dsp:txBody>
      <dsp:txXfrm>
        <a:off x="1960617" y="11041"/>
        <a:ext cx="1315672" cy="314252"/>
      </dsp:txXfrm>
    </dsp:sp>
    <dsp:sp modelId="{FB5C16A1-547B-D04C-B0D6-01FC9B011F31}">
      <dsp:nvSpPr>
        <dsp:cNvPr id="0" name=""/>
        <dsp:cNvSpPr/>
      </dsp:nvSpPr>
      <dsp:spPr>
        <a:xfrm rot="5400000">
          <a:off x="2589245" y="364279"/>
          <a:ext cx="58416" cy="58416"/>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5F39C26-D726-134E-AFE0-B0D79AAC20DC}">
      <dsp:nvSpPr>
        <dsp:cNvPr id="0" name=""/>
        <dsp:cNvSpPr/>
      </dsp:nvSpPr>
      <dsp:spPr>
        <a:xfrm>
          <a:off x="1950840" y="451903"/>
          <a:ext cx="1335226" cy="333806"/>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Vestibule training</a:t>
          </a:r>
        </a:p>
      </dsp:txBody>
      <dsp:txXfrm>
        <a:off x="1960617" y="461680"/>
        <a:ext cx="1315672" cy="314252"/>
      </dsp:txXfrm>
    </dsp:sp>
    <dsp:sp modelId="{DE7D9363-318B-AD45-9D05-1D0056B38115}">
      <dsp:nvSpPr>
        <dsp:cNvPr id="0" name=""/>
        <dsp:cNvSpPr/>
      </dsp:nvSpPr>
      <dsp:spPr>
        <a:xfrm rot="5400000">
          <a:off x="2589245" y="814918"/>
          <a:ext cx="58416" cy="58416"/>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601C673-B897-0C4F-9C02-0135497C1E7A}">
      <dsp:nvSpPr>
        <dsp:cNvPr id="0" name=""/>
        <dsp:cNvSpPr/>
      </dsp:nvSpPr>
      <dsp:spPr>
        <a:xfrm>
          <a:off x="1950840" y="902542"/>
          <a:ext cx="1335226" cy="333806"/>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Management games</a:t>
          </a:r>
        </a:p>
      </dsp:txBody>
      <dsp:txXfrm>
        <a:off x="1960617" y="912319"/>
        <a:ext cx="1315672" cy="314252"/>
      </dsp:txXfrm>
    </dsp:sp>
    <dsp:sp modelId="{61725C95-FF4C-5746-A7B3-A3B69B5778A5}">
      <dsp:nvSpPr>
        <dsp:cNvPr id="0" name=""/>
        <dsp:cNvSpPr/>
      </dsp:nvSpPr>
      <dsp:spPr>
        <a:xfrm rot="5400000">
          <a:off x="2589245" y="1265556"/>
          <a:ext cx="58416" cy="58416"/>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1BC4DA9-4C85-3A49-9C18-29F76F606E6C}">
      <dsp:nvSpPr>
        <dsp:cNvPr id="0" name=""/>
        <dsp:cNvSpPr/>
      </dsp:nvSpPr>
      <dsp:spPr>
        <a:xfrm>
          <a:off x="1950840" y="1353181"/>
          <a:ext cx="1335226" cy="333806"/>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Role playing</a:t>
          </a:r>
        </a:p>
      </dsp:txBody>
      <dsp:txXfrm>
        <a:off x="1960617" y="1362958"/>
        <a:ext cx="1315672" cy="314252"/>
      </dsp:txXfrm>
    </dsp:sp>
    <dsp:sp modelId="{5CB1DC0B-200E-1241-9C34-56D5FA842435}">
      <dsp:nvSpPr>
        <dsp:cNvPr id="0" name=""/>
        <dsp:cNvSpPr/>
      </dsp:nvSpPr>
      <dsp:spPr>
        <a:xfrm rot="5400000">
          <a:off x="2589245" y="1716195"/>
          <a:ext cx="58416" cy="58416"/>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DB2D3B0-1D6F-E442-ACF8-C3D0248458B3}">
      <dsp:nvSpPr>
        <dsp:cNvPr id="0" name=""/>
        <dsp:cNvSpPr/>
      </dsp:nvSpPr>
      <dsp:spPr>
        <a:xfrm>
          <a:off x="1950840" y="1803820"/>
          <a:ext cx="1335226" cy="333806"/>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Lecture Methods</a:t>
          </a:r>
        </a:p>
      </dsp:txBody>
      <dsp:txXfrm>
        <a:off x="1960617" y="1813597"/>
        <a:ext cx="1315672" cy="314252"/>
      </dsp:txXfrm>
    </dsp:sp>
    <dsp:sp modelId="{6BE2448A-6D98-0E48-9AB8-BC839B61B4B9}">
      <dsp:nvSpPr>
        <dsp:cNvPr id="0" name=""/>
        <dsp:cNvSpPr/>
      </dsp:nvSpPr>
      <dsp:spPr>
        <a:xfrm rot="5400000">
          <a:off x="2589245" y="2166834"/>
          <a:ext cx="58416" cy="58416"/>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892BADF-BD89-544C-8FFA-A0C375D4F430}">
      <dsp:nvSpPr>
        <dsp:cNvPr id="0" name=""/>
        <dsp:cNvSpPr/>
      </dsp:nvSpPr>
      <dsp:spPr>
        <a:xfrm>
          <a:off x="1950840" y="2254458"/>
          <a:ext cx="1335226" cy="333806"/>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t>Outbound Training</a:t>
          </a:r>
        </a:p>
      </dsp:txBody>
      <dsp:txXfrm>
        <a:off x="1960617" y="2264235"/>
        <a:ext cx="1315672" cy="31425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4</Pages>
  <Words>1103</Words>
  <Characters>6292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Pratik Sankhe</dc:creator>
  <cp:keywords/>
  <dc:description/>
  <cp:lastModifiedBy>Pratik Sankhe</cp:lastModifiedBy>
  <cp:revision>11</cp:revision>
  <dcterms:created xsi:type="dcterms:W3CDTF">2022-11-06T12:10:00Z</dcterms:created>
  <dcterms:modified xsi:type="dcterms:W3CDTF">2022-11-06T15:07:00Z</dcterms:modified>
</cp:coreProperties>
</file>